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01D" w:rsidRPr="003F10B6" w:rsidRDefault="00967CC1" w:rsidP="002744DC">
      <w:pPr>
        <w:shd w:val="clear" w:color="auto" w:fill="FBFBFB"/>
        <w:spacing w:after="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3F10B6">
        <w:rPr>
          <w:rFonts w:eastAsia="Times New Roman" w:cstheme="minorHAnsi"/>
          <w:sz w:val="16"/>
          <w:szCs w:val="16"/>
          <w:lang w:eastAsia="pt-BR"/>
        </w:rPr>
        <w:t xml:space="preserve">A Prefeitura Municipal de Santo Augusto, em atendimento ao §3º do art. 75 da Lei nº. 14.133/2021, torna público para conhecimento dos interessados, o presente </w:t>
      </w:r>
      <w:r w:rsidR="00663FCC" w:rsidRPr="003F10B6">
        <w:rPr>
          <w:rFonts w:eastAsia="Times New Roman" w:cstheme="minorHAnsi"/>
          <w:sz w:val="16"/>
          <w:szCs w:val="16"/>
          <w:lang w:eastAsia="pt-BR"/>
        </w:rPr>
        <w:t xml:space="preserve">aviso da Dispensa de Licitação </w:t>
      </w:r>
      <w:r w:rsidRPr="003F10B6">
        <w:rPr>
          <w:rFonts w:eastAsia="Times New Roman" w:cstheme="minorHAnsi"/>
          <w:sz w:val="16"/>
          <w:szCs w:val="16"/>
          <w:lang w:eastAsia="pt-BR"/>
        </w:rPr>
        <w:t xml:space="preserve">visando a </w:t>
      </w:r>
      <w:r w:rsidR="00397EA6">
        <w:rPr>
          <w:rFonts w:eastAsia="Times New Roman" w:cstheme="minorHAnsi"/>
          <w:sz w:val="16"/>
          <w:szCs w:val="16"/>
          <w:lang w:eastAsia="pt-BR"/>
        </w:rPr>
        <w:t>contratação de serviço técnico de engenharia mecânica para elaboração e emissão de laudo técnico para padronização de veículos da frota da Prefeitura Municipal, através da</w:t>
      </w:r>
      <w:r w:rsidR="002744DC" w:rsidRPr="003F10B6">
        <w:rPr>
          <w:rFonts w:eastAsia="Times New Roman" w:cstheme="minorHAnsi"/>
          <w:sz w:val="16"/>
          <w:szCs w:val="16"/>
          <w:lang w:eastAsia="pt-BR"/>
        </w:rPr>
        <w:t xml:space="preserve"> Secretaria Municipal de </w:t>
      </w:r>
      <w:r w:rsidR="00397EA6">
        <w:rPr>
          <w:rFonts w:eastAsia="Times New Roman" w:cstheme="minorHAnsi"/>
          <w:sz w:val="16"/>
          <w:szCs w:val="16"/>
          <w:lang w:eastAsia="pt-BR"/>
        </w:rPr>
        <w:t>Desenvolvimento Econômico e Meio Ambiente</w:t>
      </w:r>
      <w:r w:rsidR="002744DC" w:rsidRPr="003F10B6">
        <w:rPr>
          <w:rFonts w:eastAsia="Times New Roman" w:cstheme="minorHAnsi"/>
          <w:sz w:val="16"/>
          <w:szCs w:val="16"/>
          <w:lang w:eastAsia="pt-BR"/>
        </w:rPr>
        <w:t xml:space="preserve"> do Município de Santo Augusto/RS, conforme especificações técnicas, quantitativos e condições estabelecidas </w:t>
      </w:r>
      <w:r w:rsidR="00D8562A" w:rsidRPr="003F10B6">
        <w:rPr>
          <w:rFonts w:cstheme="minorHAnsi"/>
          <w:sz w:val="16"/>
          <w:szCs w:val="16"/>
        </w:rPr>
        <w:t>abaixo</w:t>
      </w:r>
      <w:r w:rsidRPr="003F10B6">
        <w:rPr>
          <w:rFonts w:eastAsia="Times New Roman" w:cstheme="minorHAnsi"/>
          <w:sz w:val="16"/>
          <w:szCs w:val="16"/>
          <w:lang w:eastAsia="pt-BR"/>
        </w:rPr>
        <w:t>, quais sejam:</w:t>
      </w:r>
    </w:p>
    <w:p w:rsidR="002744DC" w:rsidRPr="003F10B6" w:rsidRDefault="002744DC" w:rsidP="002744DC">
      <w:pPr>
        <w:shd w:val="clear" w:color="auto" w:fill="FBFBFB"/>
        <w:spacing w:after="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tbl>
      <w:tblPr>
        <w:tblStyle w:val="Tabelacomgrade"/>
        <w:tblW w:w="5000" w:type="pct"/>
        <w:jc w:val="center"/>
        <w:tblLook w:val="04A0" w:firstRow="1" w:lastRow="0" w:firstColumn="1" w:lastColumn="0" w:noHBand="0" w:noVBand="1"/>
      </w:tblPr>
      <w:tblGrid>
        <w:gridCol w:w="708"/>
        <w:gridCol w:w="6376"/>
        <w:gridCol w:w="849"/>
        <w:gridCol w:w="561"/>
      </w:tblGrid>
      <w:tr w:rsidR="00440A59" w:rsidRPr="003F10B6" w:rsidTr="00440A59">
        <w:trPr>
          <w:trHeight w:val="308"/>
          <w:jc w:val="center"/>
        </w:trPr>
        <w:tc>
          <w:tcPr>
            <w:tcW w:w="417" w:type="pct"/>
          </w:tcPr>
          <w:p w:rsidR="00424BAE" w:rsidRPr="003F10B6" w:rsidRDefault="00424BAE" w:rsidP="003F10B6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Item</w:t>
            </w:r>
          </w:p>
        </w:tc>
        <w:tc>
          <w:tcPr>
            <w:tcW w:w="3753" w:type="pct"/>
            <w:vAlign w:val="center"/>
          </w:tcPr>
          <w:p w:rsidR="00424BAE" w:rsidRPr="001C5DAA" w:rsidRDefault="00424BAE" w:rsidP="003F10B6">
            <w:pPr>
              <w:spacing w:after="300"/>
              <w:textAlignment w:val="baseline"/>
              <w:rPr>
                <w:rFonts w:eastAsia="Times New Roman" w:cstheme="minorHAnsi"/>
                <w:b/>
                <w:color w:val="000000" w:themeColor="text1"/>
                <w:sz w:val="16"/>
                <w:szCs w:val="16"/>
                <w:lang w:eastAsia="pt-BR"/>
              </w:rPr>
            </w:pPr>
            <w:r w:rsidRPr="001C5DAA">
              <w:rPr>
                <w:rFonts w:cs="Arial"/>
                <w:b/>
                <w:color w:val="000000" w:themeColor="text1"/>
                <w:spacing w:val="-2"/>
                <w:w w:val="105"/>
                <w:sz w:val="18"/>
                <w:szCs w:val="18"/>
              </w:rPr>
              <w:t>Descrição</w:t>
            </w:r>
          </w:p>
        </w:tc>
        <w:tc>
          <w:tcPr>
            <w:tcW w:w="500" w:type="pct"/>
          </w:tcPr>
          <w:p w:rsidR="00424BAE" w:rsidRPr="003F10B6" w:rsidRDefault="00424BAE" w:rsidP="003F10B6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Unidade</w:t>
            </w:r>
          </w:p>
        </w:tc>
        <w:tc>
          <w:tcPr>
            <w:tcW w:w="330" w:type="pct"/>
          </w:tcPr>
          <w:p w:rsidR="00424BAE" w:rsidRPr="003F10B6" w:rsidRDefault="00424BAE" w:rsidP="003F10B6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QTD</w:t>
            </w:r>
          </w:p>
        </w:tc>
      </w:tr>
      <w:tr w:rsidR="00440A59" w:rsidRPr="003F10B6" w:rsidTr="00440A59">
        <w:trPr>
          <w:trHeight w:val="1154"/>
          <w:jc w:val="center"/>
        </w:trPr>
        <w:tc>
          <w:tcPr>
            <w:tcW w:w="417" w:type="pct"/>
          </w:tcPr>
          <w:p w:rsidR="00424BAE" w:rsidRPr="00424BAE" w:rsidRDefault="00424BAE" w:rsidP="00424BAE">
            <w:pPr>
              <w:spacing w:after="300"/>
              <w:jc w:val="center"/>
              <w:textAlignment w:val="baseline"/>
              <w:rPr>
                <w:rFonts w:eastAsia="Arial" w:cstheme="minorHAnsi"/>
                <w:b/>
                <w:color w:val="000000"/>
                <w:sz w:val="16"/>
                <w:szCs w:val="16"/>
              </w:rPr>
            </w:pPr>
            <w:r w:rsidRPr="00424BAE">
              <w:rPr>
                <w:rFonts w:eastAsia="Arial" w:cstheme="minorHAnsi"/>
                <w:b/>
                <w:color w:val="000000"/>
                <w:sz w:val="16"/>
                <w:szCs w:val="16"/>
              </w:rPr>
              <w:t>1</w:t>
            </w:r>
          </w:p>
        </w:tc>
        <w:tc>
          <w:tcPr>
            <w:tcW w:w="3753" w:type="pct"/>
            <w:vAlign w:val="center"/>
          </w:tcPr>
          <w:p w:rsidR="00424BAE" w:rsidRPr="003F10B6" w:rsidRDefault="00424BAE" w:rsidP="00424BAE">
            <w:pPr>
              <w:spacing w:after="300"/>
              <w:jc w:val="both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397EA6">
              <w:rPr>
                <w:rFonts w:eastAsia="Arial" w:cstheme="minorHAnsi"/>
                <w:color w:val="000000"/>
                <w:sz w:val="16"/>
                <w:szCs w:val="16"/>
              </w:rPr>
              <w:t>Prestação de serviços técnicos de engenharia mecânica para elaboração e emissão de laudo</w:t>
            </w:r>
            <w:r w:rsidR="00B3628D">
              <w:rPr>
                <w:rFonts w:eastAsia="Arial" w:cstheme="minorHAnsi"/>
                <w:color w:val="000000"/>
                <w:sz w:val="16"/>
                <w:szCs w:val="16"/>
              </w:rPr>
              <w:t>s</w:t>
            </w:r>
            <w:r w:rsidRPr="00397EA6">
              <w:rPr>
                <w:rFonts w:eastAsia="Arial" w:cstheme="minorHAnsi"/>
                <w:color w:val="000000"/>
                <w:sz w:val="16"/>
                <w:szCs w:val="16"/>
              </w:rPr>
              <w:t xml:space="preserve"> técnico</w:t>
            </w:r>
            <w:r w:rsidR="00B3628D">
              <w:rPr>
                <w:rFonts w:eastAsia="Arial" w:cstheme="minorHAnsi"/>
                <w:color w:val="000000"/>
                <w:sz w:val="16"/>
                <w:szCs w:val="16"/>
              </w:rPr>
              <w:t>s</w:t>
            </w:r>
            <w:r w:rsidRPr="00397EA6">
              <w:rPr>
                <w:rFonts w:eastAsia="Arial" w:cstheme="minorHAnsi"/>
                <w:color w:val="000000"/>
                <w:sz w:val="16"/>
                <w:szCs w:val="16"/>
              </w:rPr>
              <w:t xml:space="preserve"> para padronização de pneus, câmaras, baterias, óleos lubrificantes e filtros destinados a frota do Município de Santo Augusto,</w:t>
            </w:r>
            <w:r w:rsidR="00B3628D">
              <w:rPr>
                <w:rFonts w:eastAsia="Arial" w:cstheme="minorHAnsi"/>
                <w:color w:val="000000"/>
                <w:sz w:val="16"/>
                <w:szCs w:val="16"/>
              </w:rPr>
              <w:t xml:space="preserve"> composta por 81</w:t>
            </w:r>
            <w:r w:rsidR="00AE4508">
              <w:rPr>
                <w:rFonts w:eastAsia="Arial" w:cstheme="minorHAnsi"/>
                <w:color w:val="000000"/>
                <w:sz w:val="16"/>
                <w:szCs w:val="16"/>
              </w:rPr>
              <w:t xml:space="preserve"> (oitenta e um)</w:t>
            </w:r>
            <w:bookmarkStart w:id="0" w:name="_GoBack"/>
            <w:bookmarkEnd w:id="0"/>
            <w:r w:rsidR="00B3628D">
              <w:rPr>
                <w:rFonts w:eastAsia="Arial" w:cstheme="minorHAnsi"/>
                <w:color w:val="000000"/>
                <w:sz w:val="16"/>
                <w:szCs w:val="16"/>
              </w:rPr>
              <w:t xml:space="preserve"> veículos,</w:t>
            </w:r>
            <w:r w:rsidRPr="00397EA6">
              <w:rPr>
                <w:rFonts w:eastAsia="Arial" w:cstheme="minorHAnsi"/>
                <w:color w:val="000000"/>
                <w:sz w:val="16"/>
                <w:szCs w:val="16"/>
              </w:rPr>
              <w:t xml:space="preserve"> com emissão da respectiva ART.</w:t>
            </w:r>
          </w:p>
        </w:tc>
        <w:tc>
          <w:tcPr>
            <w:tcW w:w="500" w:type="pct"/>
          </w:tcPr>
          <w:p w:rsidR="00424BAE" w:rsidRPr="00397EA6" w:rsidRDefault="00424BAE" w:rsidP="003F10B6">
            <w:pPr>
              <w:spacing w:after="300"/>
              <w:textAlignment w:val="baseline"/>
              <w:rPr>
                <w:rFonts w:eastAsia="Arial" w:cstheme="minorHAnsi"/>
                <w:color w:val="000000"/>
                <w:sz w:val="16"/>
                <w:szCs w:val="16"/>
              </w:rPr>
            </w:pPr>
            <w:r>
              <w:rPr>
                <w:rFonts w:eastAsia="Arial" w:cstheme="minorHAnsi"/>
                <w:color w:val="000000"/>
                <w:sz w:val="16"/>
                <w:szCs w:val="16"/>
              </w:rPr>
              <w:t>UN</w:t>
            </w:r>
          </w:p>
        </w:tc>
        <w:tc>
          <w:tcPr>
            <w:tcW w:w="330" w:type="pct"/>
          </w:tcPr>
          <w:p w:rsidR="00424BAE" w:rsidRPr="00397EA6" w:rsidRDefault="00B3628D" w:rsidP="003F10B6">
            <w:pPr>
              <w:spacing w:after="300"/>
              <w:textAlignment w:val="baseline"/>
              <w:rPr>
                <w:rFonts w:eastAsia="Arial" w:cstheme="minorHAnsi"/>
                <w:color w:val="000000"/>
                <w:sz w:val="16"/>
                <w:szCs w:val="16"/>
              </w:rPr>
            </w:pPr>
            <w:r>
              <w:rPr>
                <w:rFonts w:eastAsia="Arial" w:cstheme="minorHAnsi"/>
                <w:color w:val="000000"/>
                <w:sz w:val="16"/>
                <w:szCs w:val="16"/>
              </w:rPr>
              <w:t>1</w:t>
            </w:r>
          </w:p>
        </w:tc>
      </w:tr>
    </w:tbl>
    <w:p w:rsidR="008E45AC" w:rsidRDefault="00424BAE" w:rsidP="002744DC">
      <w:pPr>
        <w:shd w:val="clear" w:color="auto" w:fill="FBFBFB"/>
        <w:spacing w:before="240" w:after="0" w:line="240" w:lineRule="auto"/>
        <w:ind w:firstLine="708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424BAE">
        <w:rPr>
          <w:rFonts w:eastAsia="Times New Roman" w:cstheme="minorHAnsi"/>
          <w:sz w:val="16"/>
          <w:szCs w:val="16"/>
          <w:lang w:eastAsia="pt-BR"/>
        </w:rPr>
        <w:t>As empresas interessadas em participar do processo que necessitarem de informações complementares sobre os veículos ou a execução do serviço deverão solicitá-las à SEDECOM.</w:t>
      </w:r>
    </w:p>
    <w:p w:rsidR="00784346" w:rsidRPr="003F10B6" w:rsidRDefault="00663FCC" w:rsidP="002744DC">
      <w:pPr>
        <w:shd w:val="clear" w:color="auto" w:fill="FBFBFB"/>
        <w:spacing w:before="240" w:after="0" w:line="240" w:lineRule="auto"/>
        <w:ind w:firstLine="708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3F10B6">
        <w:rPr>
          <w:rFonts w:eastAsia="Times New Roman" w:cstheme="minorHAnsi"/>
          <w:sz w:val="16"/>
          <w:szCs w:val="16"/>
          <w:lang w:eastAsia="pt-BR"/>
        </w:rPr>
        <w:t xml:space="preserve">Para tanto, esta Administração convoca as empresas interessadas a enviarem suas propostas no prazo de três dias úteis, a contar desta data, para o e-mail </w:t>
      </w:r>
      <w:r w:rsidR="00E31A55" w:rsidRPr="003F10B6">
        <w:rPr>
          <w:rFonts w:eastAsia="Times New Roman" w:cstheme="minorHAnsi"/>
          <w:b/>
          <w:sz w:val="16"/>
          <w:szCs w:val="16"/>
          <w:lang w:eastAsia="pt-BR"/>
        </w:rPr>
        <w:t>comprassanto@gmail.com</w:t>
      </w:r>
      <w:r w:rsidRPr="003F10B6">
        <w:rPr>
          <w:rFonts w:eastAsia="Times New Roman" w:cstheme="minorHAnsi"/>
          <w:sz w:val="16"/>
          <w:szCs w:val="16"/>
          <w:lang w:eastAsia="pt-BR"/>
        </w:rPr>
        <w:t>, ou entregar pessoalmente no setor de compras e licitações, localizado no 3º piso do Centro Administrativo Municipal. No caso do envio por e-mail, a empresa deverá solicitar a confirmação do recebimento.</w:t>
      </w:r>
    </w:p>
    <w:p w:rsidR="00967CC1" w:rsidRPr="003F10B6" w:rsidRDefault="00967CC1" w:rsidP="0078434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3F10B6">
        <w:rPr>
          <w:rFonts w:eastAsia="Times New Roman" w:cstheme="minorHAnsi"/>
          <w:sz w:val="16"/>
          <w:szCs w:val="16"/>
          <w:lang w:eastAsia="pt-BR"/>
        </w:rPr>
        <w:t>As</w:t>
      </w:r>
      <w:r w:rsidR="006D7B65" w:rsidRPr="003F10B6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Pr="003F10B6">
        <w:rPr>
          <w:rFonts w:eastAsia="Times New Roman" w:cstheme="minorHAnsi"/>
          <w:sz w:val="16"/>
          <w:szCs w:val="16"/>
          <w:lang w:eastAsia="pt-BR"/>
        </w:rPr>
        <w:t>empresas deverão encaminhar suas propostas, contendo as seguintes informações:</w:t>
      </w:r>
    </w:p>
    <w:p w:rsidR="00967CC1" w:rsidRPr="003F10B6" w:rsidRDefault="00967CC1" w:rsidP="00967CC1">
      <w:pPr>
        <w:shd w:val="clear" w:color="auto" w:fill="FBFBFB"/>
        <w:spacing w:after="300" w:line="240" w:lineRule="auto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3F10B6">
        <w:rPr>
          <w:rFonts w:eastAsia="Times New Roman" w:cstheme="minorHAnsi"/>
          <w:sz w:val="16"/>
          <w:szCs w:val="16"/>
          <w:lang w:eastAsia="pt-BR"/>
        </w:rPr>
        <w:t>1- Nome completo da empresa;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</w:r>
      <w:r w:rsidRPr="003F10B6">
        <w:rPr>
          <w:rFonts w:eastAsia="Times New Roman" w:cstheme="minorHAnsi"/>
          <w:sz w:val="16"/>
          <w:szCs w:val="16"/>
          <w:lang w:eastAsia="pt-BR"/>
        </w:rPr>
        <w:t>2- CNPJ;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</w:r>
      <w:r w:rsidRPr="003F10B6">
        <w:rPr>
          <w:rFonts w:eastAsia="Times New Roman" w:cstheme="minorHAnsi"/>
          <w:sz w:val="16"/>
          <w:szCs w:val="16"/>
          <w:lang w:eastAsia="pt-BR"/>
        </w:rPr>
        <w:t>3- Endereço;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</w:r>
      <w:r w:rsidRPr="003F10B6">
        <w:rPr>
          <w:rFonts w:eastAsia="Times New Roman" w:cstheme="minorHAnsi"/>
          <w:sz w:val="16"/>
          <w:szCs w:val="16"/>
          <w:lang w:eastAsia="pt-BR"/>
        </w:rPr>
        <w:t>4-Telefone;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</w:r>
      <w:r w:rsidRPr="003F10B6">
        <w:rPr>
          <w:rFonts w:eastAsia="Times New Roman" w:cstheme="minorHAnsi"/>
          <w:sz w:val="16"/>
          <w:szCs w:val="16"/>
          <w:lang w:eastAsia="pt-BR"/>
        </w:rPr>
        <w:t>5- E-mail; 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</w:r>
      <w:r w:rsidR="006D7B65" w:rsidRPr="003F10B6">
        <w:rPr>
          <w:rFonts w:eastAsia="Times New Roman" w:cstheme="minorHAnsi"/>
          <w:sz w:val="16"/>
          <w:szCs w:val="16"/>
          <w:lang w:eastAsia="pt-BR"/>
        </w:rPr>
        <w:t>6- Valor unitário, valor total por item e valor global da cotação;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  <w:t>7</w:t>
      </w:r>
      <w:r w:rsidR="006D7B65" w:rsidRPr="003F10B6">
        <w:rPr>
          <w:rFonts w:eastAsia="Times New Roman" w:cstheme="minorHAnsi"/>
          <w:sz w:val="16"/>
          <w:szCs w:val="16"/>
          <w:lang w:eastAsia="pt-BR"/>
        </w:rPr>
        <w:t>- Marca</w:t>
      </w:r>
      <w:r w:rsidR="00C35A28" w:rsidRPr="003F10B6">
        <w:rPr>
          <w:rFonts w:eastAsia="Times New Roman" w:cstheme="minorHAnsi"/>
          <w:sz w:val="16"/>
          <w:szCs w:val="16"/>
          <w:lang w:eastAsia="pt-BR"/>
        </w:rPr>
        <w:t xml:space="preserve"> e modelo</w:t>
      </w:r>
      <w:r w:rsidR="006D7B65" w:rsidRPr="003F10B6">
        <w:rPr>
          <w:rFonts w:eastAsia="Times New Roman" w:cstheme="minorHAnsi"/>
          <w:sz w:val="16"/>
          <w:szCs w:val="16"/>
          <w:lang w:eastAsia="pt-BR"/>
        </w:rPr>
        <w:t xml:space="preserve"> do material</w:t>
      </w:r>
      <w:r w:rsidR="00C35A28" w:rsidRPr="003F10B6">
        <w:rPr>
          <w:rFonts w:eastAsia="Times New Roman" w:cstheme="minorHAnsi"/>
          <w:sz w:val="16"/>
          <w:szCs w:val="16"/>
          <w:lang w:eastAsia="pt-BR"/>
        </w:rPr>
        <w:t>/produto</w:t>
      </w:r>
      <w:r w:rsidR="006D7B65" w:rsidRPr="003F10B6">
        <w:rPr>
          <w:rFonts w:eastAsia="Times New Roman" w:cstheme="minorHAnsi"/>
          <w:sz w:val="16"/>
          <w:szCs w:val="16"/>
          <w:lang w:eastAsia="pt-BR"/>
        </w:rPr>
        <w:t>;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  <w:t>8</w:t>
      </w:r>
      <w:r w:rsidR="006D7B65" w:rsidRPr="003F10B6">
        <w:rPr>
          <w:rFonts w:eastAsia="Times New Roman" w:cstheme="minorHAnsi"/>
          <w:sz w:val="16"/>
          <w:szCs w:val="16"/>
          <w:lang w:eastAsia="pt-BR"/>
        </w:rPr>
        <w:t>- Prazo de entrega. 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  <w:t>9</w:t>
      </w:r>
      <w:r w:rsidRPr="003F10B6">
        <w:rPr>
          <w:rFonts w:eastAsia="Times New Roman" w:cstheme="minorHAnsi"/>
          <w:sz w:val="16"/>
          <w:szCs w:val="16"/>
          <w:lang w:eastAsia="pt-BR"/>
        </w:rPr>
        <w:t>- Data de validade da proposta;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  <w:t>10</w:t>
      </w:r>
      <w:r w:rsidRPr="003F10B6">
        <w:rPr>
          <w:rFonts w:eastAsia="Times New Roman" w:cstheme="minorHAnsi"/>
          <w:sz w:val="16"/>
          <w:szCs w:val="16"/>
          <w:lang w:eastAsia="pt-BR"/>
        </w:rPr>
        <w:t>- Assinatura do responsável pela empresa;</w:t>
      </w:r>
    </w:p>
    <w:p w:rsidR="002744DC" w:rsidRDefault="00967CC1" w:rsidP="002744DC">
      <w:pPr>
        <w:shd w:val="clear" w:color="auto" w:fill="FBFBFB"/>
        <w:spacing w:after="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3F10B6">
        <w:rPr>
          <w:rFonts w:eastAsia="Times New Roman" w:cstheme="minorHAnsi"/>
          <w:b/>
          <w:bCs/>
          <w:sz w:val="16"/>
          <w:szCs w:val="16"/>
          <w:u w:val="single"/>
          <w:lang w:eastAsia="pt-BR"/>
        </w:rPr>
        <w:t>A empresa detentora da proposta mais vantajosa, </w:t>
      </w:r>
      <w:r w:rsidRPr="003F10B6">
        <w:rPr>
          <w:rFonts w:eastAsia="Times New Roman" w:cstheme="minorHAnsi"/>
          <w:sz w:val="16"/>
          <w:szCs w:val="16"/>
          <w:lang w:eastAsia="pt-BR"/>
        </w:rPr>
        <w:t>será contatada por esta Administração para sequência</w:t>
      </w:r>
      <w:r w:rsidR="006D7B65" w:rsidRPr="003F10B6">
        <w:rPr>
          <w:rFonts w:eastAsia="Times New Roman" w:cstheme="minorHAnsi"/>
          <w:sz w:val="16"/>
          <w:szCs w:val="16"/>
          <w:lang w:eastAsia="pt-BR"/>
        </w:rPr>
        <w:t xml:space="preserve"> dos trâmites, visando, assim, à</w:t>
      </w:r>
      <w:r w:rsidRPr="003F10B6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="00397EA6">
        <w:rPr>
          <w:rFonts w:eastAsia="Times New Roman" w:cstheme="minorHAnsi"/>
          <w:sz w:val="16"/>
          <w:szCs w:val="16"/>
          <w:lang w:eastAsia="pt-BR"/>
        </w:rPr>
        <w:t>contratação</w:t>
      </w:r>
      <w:r w:rsidR="006D7B65" w:rsidRPr="003F10B6">
        <w:rPr>
          <w:rFonts w:eastAsia="Times New Roman" w:cstheme="minorHAnsi"/>
          <w:sz w:val="16"/>
          <w:szCs w:val="16"/>
          <w:lang w:eastAsia="pt-BR"/>
        </w:rPr>
        <w:t>.</w:t>
      </w:r>
    </w:p>
    <w:p w:rsidR="00397EA6" w:rsidRPr="003F10B6" w:rsidRDefault="00397EA6" w:rsidP="002744DC">
      <w:pPr>
        <w:shd w:val="clear" w:color="auto" w:fill="FBFBFB"/>
        <w:spacing w:after="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FD2360" w:rsidRPr="003F10B6" w:rsidRDefault="00FD2360" w:rsidP="002744DC">
      <w:pPr>
        <w:shd w:val="clear" w:color="auto" w:fill="FBFBFB"/>
        <w:spacing w:after="0" w:line="240" w:lineRule="auto"/>
        <w:ind w:firstLine="851"/>
        <w:jc w:val="right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3F10B6">
        <w:rPr>
          <w:rFonts w:eastAsia="Times New Roman" w:cstheme="minorHAnsi"/>
          <w:sz w:val="16"/>
          <w:szCs w:val="16"/>
          <w:lang w:eastAsia="pt-BR"/>
        </w:rPr>
        <w:t xml:space="preserve">Santo Augusto, </w:t>
      </w:r>
      <w:r w:rsidR="00424BAE">
        <w:rPr>
          <w:rFonts w:eastAsia="Times New Roman" w:cstheme="minorHAnsi"/>
          <w:sz w:val="16"/>
          <w:szCs w:val="16"/>
          <w:lang w:eastAsia="pt-BR"/>
        </w:rPr>
        <w:t>19</w:t>
      </w:r>
      <w:r w:rsidR="003F10B6" w:rsidRPr="003F10B6">
        <w:rPr>
          <w:rFonts w:eastAsia="Times New Roman" w:cstheme="minorHAnsi"/>
          <w:sz w:val="16"/>
          <w:szCs w:val="16"/>
          <w:lang w:eastAsia="pt-BR"/>
        </w:rPr>
        <w:t xml:space="preserve"> de maio</w:t>
      </w:r>
      <w:r w:rsidR="00E31A55" w:rsidRPr="003F10B6">
        <w:rPr>
          <w:rFonts w:eastAsia="Times New Roman" w:cstheme="minorHAnsi"/>
          <w:sz w:val="16"/>
          <w:szCs w:val="16"/>
          <w:lang w:eastAsia="pt-BR"/>
        </w:rPr>
        <w:t xml:space="preserve"> de 2026</w:t>
      </w:r>
      <w:r w:rsidRPr="003F10B6">
        <w:rPr>
          <w:rFonts w:eastAsia="Times New Roman" w:cstheme="minorHAnsi"/>
          <w:sz w:val="16"/>
          <w:szCs w:val="16"/>
          <w:lang w:eastAsia="pt-BR"/>
        </w:rPr>
        <w:t>.</w:t>
      </w:r>
    </w:p>
    <w:p w:rsidR="00AB7364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5844A7" w:rsidRDefault="005844A7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5844A7" w:rsidRPr="003F10B6" w:rsidRDefault="005844A7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2744DC" w:rsidRPr="003F10B6" w:rsidRDefault="002744DC" w:rsidP="002744DC">
      <w:pPr>
        <w:shd w:val="clear" w:color="auto" w:fill="FBFBFB"/>
        <w:spacing w:after="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FD2360" w:rsidRPr="003F10B6" w:rsidRDefault="00BB0840" w:rsidP="002744DC">
      <w:pPr>
        <w:shd w:val="clear" w:color="auto" w:fill="FBFBFB"/>
        <w:spacing w:after="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3F10B6">
        <w:rPr>
          <w:rFonts w:eastAsia="Times New Roman" w:cstheme="minorHAnsi"/>
          <w:sz w:val="16"/>
          <w:szCs w:val="16"/>
          <w:lang w:eastAsia="pt-BR"/>
        </w:rPr>
        <w:t>UMBERTO LUIS ROVEDA TASSI</w:t>
      </w:r>
      <w:r w:rsidR="00FD2360" w:rsidRPr="003F10B6">
        <w:rPr>
          <w:rFonts w:eastAsia="Times New Roman" w:cstheme="minorHAnsi"/>
          <w:sz w:val="16"/>
          <w:szCs w:val="16"/>
          <w:lang w:eastAsia="pt-BR"/>
        </w:rPr>
        <w:br/>
        <w:t>Secretário Municipal de Administração</w:t>
      </w:r>
    </w:p>
    <w:sectPr w:rsidR="00FD2360" w:rsidRPr="003F10B6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1AE8" w:rsidRDefault="00771AE8" w:rsidP="003F10B6">
      <w:pPr>
        <w:spacing w:after="0" w:line="240" w:lineRule="auto"/>
      </w:pPr>
      <w:r>
        <w:separator/>
      </w:r>
    </w:p>
  </w:endnote>
  <w:endnote w:type="continuationSeparator" w:id="0">
    <w:p w:rsidR="00771AE8" w:rsidRDefault="00771AE8" w:rsidP="003F10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10B6" w:rsidRDefault="003F10B6" w:rsidP="003F10B6">
    <w:pPr>
      <w:pStyle w:val="Rodap"/>
      <w:jc w:val="center"/>
      <w:rPr>
        <w:rFonts w:ascii="Arial Narrow" w:hAnsi="Arial Narrow"/>
        <w:sz w:val="16"/>
        <w:szCs w:val="16"/>
      </w:rPr>
    </w:pPr>
    <w:r>
      <w:rPr>
        <w:rFonts w:ascii="Arial Narrow" w:hAnsi="Arial Narrow"/>
        <w:sz w:val="16"/>
        <w:szCs w:val="16"/>
      </w:rPr>
      <w:t>Rua Cel. Júlio Pereira dos Santos, 465 – e-mail: compras@santoaugusto.rs.gov.br – CEP: 98.590-000 – Santo Augusto – RS</w:t>
    </w:r>
  </w:p>
  <w:p w:rsidR="003F10B6" w:rsidRDefault="003F10B6" w:rsidP="003F10B6">
    <w:pPr>
      <w:pStyle w:val="Rodap"/>
      <w:jc w:val="center"/>
      <w:rPr>
        <w:rFonts w:cs="Arial"/>
        <w:b/>
      </w:rPr>
    </w:pPr>
    <w:r>
      <w:rPr>
        <w:rFonts w:cs="Arial"/>
        <w:b/>
      </w:rPr>
      <w:t>“NÃO USE DROGAS, DOE ÓRGÃOS, DOE SANGUE: SALVE VIDAS”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1AE8" w:rsidRDefault="00771AE8" w:rsidP="003F10B6">
      <w:pPr>
        <w:spacing w:after="0" w:line="240" w:lineRule="auto"/>
      </w:pPr>
      <w:r>
        <w:separator/>
      </w:r>
    </w:p>
  </w:footnote>
  <w:footnote w:type="continuationSeparator" w:id="0">
    <w:p w:rsidR="00771AE8" w:rsidRDefault="00771AE8" w:rsidP="003F10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236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383"/>
      <w:gridCol w:w="8874"/>
    </w:tblGrid>
    <w:tr w:rsidR="003F10B6" w:rsidRPr="00643148" w:rsidTr="00906DAD">
      <w:trPr>
        <w:trHeight w:val="583"/>
      </w:trPr>
      <w:tc>
        <w:tcPr>
          <w:tcW w:w="1380" w:type="dxa"/>
        </w:tcPr>
        <w:p w:rsidR="003F10B6" w:rsidRDefault="003F10B6" w:rsidP="003F10B6">
          <w:pPr>
            <w:pStyle w:val="Ttulo"/>
            <w:ind w:firstLine="0"/>
            <w:jc w:val="left"/>
          </w:pPr>
          <w:r>
            <w:rPr>
              <w:noProof/>
            </w:rPr>
            <w:drawing>
              <wp:inline distT="0" distB="0" distL="0" distR="0" wp14:anchorId="2D9B4183" wp14:editId="382D1189">
                <wp:extent cx="789305" cy="675861"/>
                <wp:effectExtent l="0" t="0" r="0" b="0"/>
                <wp:docPr id="8" name="Imagem 8" descr="BRASÃO DE SANTO AUGUST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BRASÃO DE SANTO AUGUST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8633" cy="6838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856" w:type="dxa"/>
        </w:tcPr>
        <w:tbl>
          <w:tblPr>
            <w:tblW w:w="8734" w:type="dxa"/>
            <w:tblLook w:val="04A0" w:firstRow="1" w:lastRow="0" w:firstColumn="1" w:lastColumn="0" w:noHBand="0" w:noVBand="1"/>
          </w:tblPr>
          <w:tblGrid>
            <w:gridCol w:w="236"/>
            <w:gridCol w:w="6410"/>
            <w:gridCol w:w="2088"/>
          </w:tblGrid>
          <w:tr w:rsidR="003F10B6" w:rsidRPr="00770040" w:rsidTr="00906DAD">
            <w:trPr>
              <w:trHeight w:val="1132"/>
            </w:trPr>
            <w:tc>
              <w:tcPr>
                <w:tcW w:w="236" w:type="dxa"/>
              </w:tcPr>
              <w:p w:rsidR="003F10B6" w:rsidRPr="00770040" w:rsidRDefault="003F10B6" w:rsidP="003F10B6">
                <w:pPr>
                  <w:pStyle w:val="Ttulo"/>
                  <w:ind w:firstLine="0"/>
                  <w:rPr>
                    <w:rFonts w:ascii="Times New Roman" w:hAnsi="Times New Roman" w:cs="Times New Roman"/>
                    <w:sz w:val="24"/>
                  </w:rPr>
                </w:pPr>
              </w:p>
            </w:tc>
            <w:tc>
              <w:tcPr>
                <w:tcW w:w="6410" w:type="dxa"/>
              </w:tcPr>
              <w:p w:rsidR="003F10B6" w:rsidRPr="00E37252" w:rsidRDefault="003F10B6" w:rsidP="003F10B6">
                <w:pPr>
                  <w:ind w:left="686" w:firstLine="3"/>
                  <w:rPr>
                    <w:sz w:val="32"/>
                    <w:szCs w:val="32"/>
                  </w:rPr>
                </w:pPr>
                <w:r w:rsidRPr="00E37252">
                  <w:rPr>
                    <w:sz w:val="28"/>
                    <w:szCs w:val="24"/>
                  </w:rPr>
                  <w:t xml:space="preserve">ESTADO DO RIO GRANDE DO SUL </w:t>
                </w:r>
              </w:p>
              <w:p w:rsidR="003F10B6" w:rsidRPr="00E37252" w:rsidRDefault="003F10B6" w:rsidP="003F10B6">
                <w:pPr>
                  <w:ind w:left="686" w:firstLine="3"/>
                  <w:rPr>
                    <w:sz w:val="24"/>
                    <w:szCs w:val="24"/>
                  </w:rPr>
                </w:pPr>
                <w:r w:rsidRPr="00E37252">
                  <w:rPr>
                    <w:sz w:val="24"/>
                    <w:szCs w:val="24"/>
                  </w:rPr>
                  <w:t>MUNICÍPIO DE SANTO AUGUSTO</w:t>
                </w:r>
              </w:p>
              <w:p w:rsidR="003F10B6" w:rsidRPr="00687564" w:rsidRDefault="003F10B6" w:rsidP="003F10B6">
                <w:pPr>
                  <w:pStyle w:val="SemEspaamento"/>
                  <w:rPr>
                    <w:sz w:val="19"/>
                    <w:szCs w:val="19"/>
                  </w:rPr>
                </w:pPr>
                <w:r>
                  <w:rPr>
                    <w:rFonts w:ascii="Times New Roman" w:hAnsi="Times New Roman" w:cs="Times New Roman"/>
                    <w:sz w:val="24"/>
                  </w:rPr>
                  <w:t xml:space="preserve">            </w:t>
                </w:r>
                <w:r w:rsidRPr="00E37252">
                  <w:rPr>
                    <w:rFonts w:ascii="Times New Roman" w:hAnsi="Times New Roman" w:cs="Times New Roman"/>
                    <w:sz w:val="24"/>
                  </w:rPr>
                  <w:t>PODER EXECUTIVO</w:t>
                </w:r>
              </w:p>
            </w:tc>
            <w:tc>
              <w:tcPr>
                <w:tcW w:w="2088" w:type="dxa"/>
              </w:tcPr>
              <w:p w:rsidR="003F10B6" w:rsidRPr="00770040" w:rsidRDefault="003F10B6" w:rsidP="003F10B6">
                <w:pPr>
                  <w:pStyle w:val="Ttulo"/>
                  <w:ind w:firstLine="0"/>
                  <w:rPr>
                    <w:rFonts w:ascii="Times New Roman" w:hAnsi="Times New Roman" w:cs="Times New Roman"/>
                    <w:sz w:val="24"/>
                  </w:rPr>
                </w:pPr>
              </w:p>
            </w:tc>
          </w:tr>
        </w:tbl>
        <w:p w:rsidR="003F10B6" w:rsidRPr="00643148" w:rsidRDefault="003F10B6" w:rsidP="003F10B6">
          <w:pPr>
            <w:pStyle w:val="Ttulo"/>
            <w:ind w:firstLine="0"/>
            <w:rPr>
              <w:rFonts w:ascii="Times New Roman" w:hAnsi="Times New Roman" w:cs="Times New Roman"/>
              <w:sz w:val="24"/>
            </w:rPr>
          </w:pPr>
        </w:p>
      </w:tc>
    </w:tr>
  </w:tbl>
  <w:p w:rsidR="003F10B6" w:rsidRPr="0001155B" w:rsidRDefault="003F10B6" w:rsidP="003F10B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44BEC"/>
    <w:multiLevelType w:val="multilevel"/>
    <w:tmpl w:val="A66A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39132E"/>
    <w:multiLevelType w:val="multilevel"/>
    <w:tmpl w:val="E19EF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172D60"/>
    <w:multiLevelType w:val="multilevel"/>
    <w:tmpl w:val="03C2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821A26"/>
    <w:multiLevelType w:val="multilevel"/>
    <w:tmpl w:val="B0CCF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F0E05A0"/>
    <w:multiLevelType w:val="multilevel"/>
    <w:tmpl w:val="E02C7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CC1"/>
    <w:rsid w:val="00022273"/>
    <w:rsid w:val="00030F6B"/>
    <w:rsid w:val="00136BAD"/>
    <w:rsid w:val="001C5DAA"/>
    <w:rsid w:val="001D501D"/>
    <w:rsid w:val="0024614F"/>
    <w:rsid w:val="002744DC"/>
    <w:rsid w:val="00290E70"/>
    <w:rsid w:val="002A53D3"/>
    <w:rsid w:val="002B7FA6"/>
    <w:rsid w:val="003557FB"/>
    <w:rsid w:val="00397EA6"/>
    <w:rsid w:val="003F10B6"/>
    <w:rsid w:val="00424BAE"/>
    <w:rsid w:val="00440A59"/>
    <w:rsid w:val="00542930"/>
    <w:rsid w:val="00556BB6"/>
    <w:rsid w:val="005844A7"/>
    <w:rsid w:val="00663FCC"/>
    <w:rsid w:val="006D7B65"/>
    <w:rsid w:val="00763D81"/>
    <w:rsid w:val="00771AE8"/>
    <w:rsid w:val="00784346"/>
    <w:rsid w:val="007D3BB6"/>
    <w:rsid w:val="00826A29"/>
    <w:rsid w:val="008E45AC"/>
    <w:rsid w:val="00967CC1"/>
    <w:rsid w:val="00AB7364"/>
    <w:rsid w:val="00AE4508"/>
    <w:rsid w:val="00B01F16"/>
    <w:rsid w:val="00B33DEC"/>
    <w:rsid w:val="00B3628D"/>
    <w:rsid w:val="00BA7CF4"/>
    <w:rsid w:val="00BB0840"/>
    <w:rsid w:val="00C2252B"/>
    <w:rsid w:val="00C35A28"/>
    <w:rsid w:val="00CC7803"/>
    <w:rsid w:val="00CF5D20"/>
    <w:rsid w:val="00D8562A"/>
    <w:rsid w:val="00E31A55"/>
    <w:rsid w:val="00EE62F6"/>
    <w:rsid w:val="00F75CED"/>
    <w:rsid w:val="00FD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10D4E8-1B16-4353-9819-45323351E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7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67CC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67CC1"/>
    <w:rPr>
      <w:b/>
      <w:bCs/>
    </w:rPr>
  </w:style>
  <w:style w:type="character" w:styleId="nfase">
    <w:name w:val="Emphasis"/>
    <w:basedOn w:val="Fontepargpadro"/>
    <w:uiPriority w:val="20"/>
    <w:qFormat/>
    <w:rsid w:val="00967CC1"/>
    <w:rPr>
      <w:i/>
      <w:iCs/>
    </w:rPr>
  </w:style>
  <w:style w:type="table" w:styleId="Tabelacomgrade">
    <w:name w:val="Table Grid"/>
    <w:basedOn w:val="Tabelanormal"/>
    <w:uiPriority w:val="39"/>
    <w:rsid w:val="00967C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5A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5A28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F10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F10B6"/>
  </w:style>
  <w:style w:type="paragraph" w:styleId="Rodap">
    <w:name w:val="footer"/>
    <w:basedOn w:val="Normal"/>
    <w:link w:val="RodapChar"/>
    <w:unhideWhenUsed/>
    <w:rsid w:val="003F10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3F10B6"/>
  </w:style>
  <w:style w:type="paragraph" w:styleId="SemEspaamento">
    <w:name w:val="No Spacing"/>
    <w:link w:val="SemEspaamentoChar"/>
    <w:uiPriority w:val="1"/>
    <w:qFormat/>
    <w:rsid w:val="003F10B6"/>
    <w:pPr>
      <w:spacing w:after="0" w:line="240" w:lineRule="auto"/>
    </w:pPr>
    <w:rPr>
      <w:rFonts w:ascii="Arial" w:eastAsia="Times New Roman" w:hAnsi="Arial" w:cs="Arial"/>
      <w:szCs w:val="20"/>
      <w:lang w:eastAsia="zh-CN"/>
    </w:rPr>
  </w:style>
  <w:style w:type="paragraph" w:styleId="Ttulo">
    <w:name w:val="Title"/>
    <w:basedOn w:val="Normal"/>
    <w:link w:val="TtuloChar"/>
    <w:qFormat/>
    <w:rsid w:val="003F10B6"/>
    <w:pPr>
      <w:spacing w:after="0" w:line="240" w:lineRule="auto"/>
      <w:ind w:firstLine="708"/>
      <w:jc w:val="center"/>
    </w:pPr>
    <w:rPr>
      <w:rFonts w:ascii="Tahoma" w:eastAsia="Times New Roman" w:hAnsi="Tahoma" w:cs="Tahoma"/>
      <w:sz w:val="40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3F10B6"/>
    <w:rPr>
      <w:rFonts w:ascii="Tahoma" w:eastAsia="Times New Roman" w:hAnsi="Tahoma" w:cs="Tahoma"/>
      <w:sz w:val="40"/>
      <w:szCs w:val="24"/>
      <w:lang w:eastAsia="pt-BR"/>
    </w:rPr>
  </w:style>
  <w:style w:type="character" w:customStyle="1" w:styleId="SemEspaamentoChar">
    <w:name w:val="Sem Espaçamento Char"/>
    <w:link w:val="SemEspaamento"/>
    <w:uiPriority w:val="1"/>
    <w:locked/>
    <w:rsid w:val="003F10B6"/>
    <w:rPr>
      <w:rFonts w:ascii="Arial" w:eastAsia="Times New Roman" w:hAnsi="Arial" w:cs="Arial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3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323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USER</cp:lastModifiedBy>
  <cp:revision>5</cp:revision>
  <cp:lastPrinted>2026-05-19T18:43:00Z</cp:lastPrinted>
  <dcterms:created xsi:type="dcterms:W3CDTF">2026-05-19T18:42:00Z</dcterms:created>
  <dcterms:modified xsi:type="dcterms:W3CDTF">2026-05-19T18:56:00Z</dcterms:modified>
</cp:coreProperties>
</file>