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6FB" w:rsidRDefault="00B406FB" w:rsidP="00B406FB">
      <w:pPr>
        <w:tabs>
          <w:tab w:val="left" w:pos="2250"/>
          <w:tab w:val="center" w:pos="5032"/>
        </w:tabs>
        <w:jc w:val="center"/>
        <w:rPr>
          <w:rFonts w:ascii="Arial" w:hAnsi="Arial" w:cs="Arial"/>
          <w:b/>
          <w:color w:val="7030A0"/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41C14A96" wp14:editId="2F572D57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895600" cy="598170"/>
            <wp:effectExtent l="0" t="0" r="0" b="0"/>
            <wp:wrapNone/>
            <wp:docPr id="15" name="Imagem 2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20770" name="Imagem 2" descr="Logotipo&#10;&#10;O conteúdo gerado por IA pode estar incorreto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59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06FB" w:rsidRPr="00AB3BFD" w:rsidRDefault="00B406FB" w:rsidP="004055E9">
      <w:pPr>
        <w:jc w:val="center"/>
        <w:rPr>
          <w:rFonts w:ascii="Arial" w:hAnsi="Arial" w:cs="Arial"/>
          <w:b/>
          <w:color w:val="7030A0"/>
          <w:sz w:val="2"/>
        </w:rPr>
      </w:pPr>
    </w:p>
    <w:p w:rsidR="00B406FB" w:rsidRDefault="00B406FB" w:rsidP="004055E9">
      <w:pPr>
        <w:jc w:val="center"/>
        <w:rPr>
          <w:rFonts w:ascii="Arial" w:hAnsi="Arial" w:cs="Arial"/>
          <w:b/>
          <w:color w:val="7030A0"/>
          <w:sz w:val="24"/>
        </w:rPr>
      </w:pPr>
    </w:p>
    <w:p w:rsidR="004055E9" w:rsidRPr="004055E9" w:rsidRDefault="004055E9" w:rsidP="004055E9">
      <w:pPr>
        <w:jc w:val="center"/>
        <w:rPr>
          <w:rFonts w:ascii="Arial" w:hAnsi="Arial" w:cs="Arial"/>
          <w:b/>
          <w:color w:val="7030A0"/>
          <w:sz w:val="24"/>
        </w:rPr>
      </w:pPr>
      <w:r w:rsidRPr="004055E9">
        <w:rPr>
          <w:rFonts w:ascii="Arial" w:hAnsi="Arial" w:cs="Arial"/>
          <w:b/>
          <w:color w:val="7030A0"/>
          <w:sz w:val="24"/>
        </w:rPr>
        <w:t>EDITAL DE CHAMAMENTO PÚBLICO Nº 01/2026 – PNAB</w:t>
      </w:r>
    </w:p>
    <w:p w:rsidR="004055E9" w:rsidRPr="004055E9" w:rsidRDefault="004055E9" w:rsidP="004055E9">
      <w:pPr>
        <w:jc w:val="center"/>
        <w:rPr>
          <w:rFonts w:ascii="Arial" w:hAnsi="Arial" w:cs="Arial"/>
          <w:b/>
          <w:color w:val="00B050"/>
          <w:sz w:val="24"/>
        </w:rPr>
      </w:pPr>
      <w:r w:rsidRPr="004055E9">
        <w:rPr>
          <w:rFonts w:ascii="Arial" w:hAnsi="Arial" w:cs="Arial"/>
          <w:b/>
          <w:color w:val="00B050"/>
          <w:sz w:val="24"/>
        </w:rPr>
        <w:t>SELEÇÃO DE PROJETOS CULTURAIS – TERMO DE EXECUÇÃO CULTURAL</w:t>
      </w:r>
    </w:p>
    <w:p w:rsidR="004055E9" w:rsidRPr="004055E9" w:rsidRDefault="004055E9" w:rsidP="004055E9">
      <w:pPr>
        <w:jc w:val="both"/>
        <w:rPr>
          <w:rFonts w:ascii="Arial" w:hAnsi="Arial" w:cs="Arial"/>
          <w:b/>
          <w:sz w:val="24"/>
        </w:rPr>
      </w:pPr>
      <w:r w:rsidRPr="004055E9">
        <w:rPr>
          <w:rFonts w:ascii="Arial" w:hAnsi="Arial" w:cs="Arial"/>
          <w:sz w:val="24"/>
        </w:rPr>
        <w:t xml:space="preserve">A </w:t>
      </w:r>
      <w:r w:rsidRPr="004055E9">
        <w:rPr>
          <w:rFonts w:ascii="Arial" w:hAnsi="Arial" w:cs="Arial"/>
          <w:b/>
          <w:sz w:val="24"/>
        </w:rPr>
        <w:t>Prefeitura Municipal de Santo Augusto/RS</w:t>
      </w:r>
      <w:r w:rsidRPr="004055E9">
        <w:rPr>
          <w:rFonts w:ascii="Arial" w:hAnsi="Arial" w:cs="Arial"/>
          <w:sz w:val="24"/>
        </w:rPr>
        <w:t xml:space="preserve">, por meio da </w:t>
      </w:r>
      <w:r w:rsidRPr="004055E9">
        <w:rPr>
          <w:rFonts w:ascii="Arial" w:hAnsi="Arial" w:cs="Arial"/>
          <w:b/>
          <w:sz w:val="24"/>
        </w:rPr>
        <w:t>Secretaria Municipal de Cultura, Turismo e Esporte – SECUTE,</w:t>
      </w:r>
      <w:r w:rsidRPr="004055E9">
        <w:rPr>
          <w:rFonts w:ascii="Arial" w:hAnsi="Arial" w:cs="Arial"/>
          <w:sz w:val="24"/>
        </w:rPr>
        <w:t xml:space="preserve"> torna público o presente edital com recursos da </w:t>
      </w:r>
      <w:r w:rsidRPr="004055E9">
        <w:rPr>
          <w:rFonts w:ascii="Arial" w:hAnsi="Arial" w:cs="Arial"/>
          <w:b/>
          <w:sz w:val="24"/>
        </w:rPr>
        <w:t>Política Nacional Aldir Blanc de Fomento à Cultura – PNAB (Lei nº 14.399/2022).</w:t>
      </w:r>
    </w:p>
    <w:tbl>
      <w:tblPr>
        <w:tblStyle w:val="Tabelacomgrade"/>
        <w:tblW w:w="1077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2410"/>
        <w:gridCol w:w="4252"/>
      </w:tblGrid>
      <w:tr w:rsidR="00E811AE" w:rsidRPr="00AB3BFD" w:rsidTr="00E811AE">
        <w:trPr>
          <w:trHeight w:val="321"/>
        </w:trPr>
        <w:tc>
          <w:tcPr>
            <w:tcW w:w="2127" w:type="dxa"/>
            <w:vAlign w:val="bottom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1. OBJETO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1985" w:type="dxa"/>
            <w:vAlign w:val="bottom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2. RECURSOS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  <w:vAlign w:val="bottom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3. INSCRIÇÕES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4252" w:type="dxa"/>
            <w:vAlign w:val="bottom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4. PARTICIPAÇÃO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</w:tr>
      <w:tr w:rsidR="00E811AE" w:rsidRPr="00AB3BFD" w:rsidTr="00E811AE">
        <w:tc>
          <w:tcPr>
            <w:tcW w:w="2127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Seleção de projetos culturais para apoio financeiro, visando fomentar as manifestações culturais no município de Santo Augusto/RS.</w:t>
            </w:r>
          </w:p>
        </w:tc>
        <w:tc>
          <w:tcPr>
            <w:tcW w:w="1985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Valor total: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R$ 114.000,00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Quantidade: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11 projetos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Valores por projeto: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conforme Anexo I</w:t>
            </w:r>
          </w:p>
          <w:p w:rsidR="00AB3BFD" w:rsidRPr="00AB3BFD" w:rsidRDefault="00AB3BFD" w:rsidP="004055E9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3"/>
                <w:szCs w:val="23"/>
              </w:rPr>
            </w:pP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30/03/2026 a 05/04/2026 (até 23h59)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Segoe UI Symbol" w:hAnsi="Segoe UI Symbol" w:cs="Segoe UI Symbol"/>
                <w:sz w:val="23"/>
                <w:szCs w:val="23"/>
              </w:rPr>
              <w:t>📧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</w:t>
            </w:r>
            <w:hyperlink r:id="rId7" w:history="1">
              <w:r w:rsidRPr="00AB3BFD">
                <w:rPr>
                  <w:rStyle w:val="Hyperlink"/>
                  <w:rFonts w:ascii="Arial" w:hAnsi="Arial" w:cs="Arial"/>
                  <w:sz w:val="23"/>
                  <w:szCs w:val="23"/>
                </w:rPr>
                <w:t>pnabsantoaugusto@gmail.com</w:t>
              </w:r>
            </w:hyperlink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Segoe UI Symbol" w:hAnsi="Segoe UI Symbol" w:cs="Segoe UI Symbol"/>
                <w:sz w:val="23"/>
                <w:szCs w:val="23"/>
              </w:rPr>
              <w:t>📎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Envio obrigatório em PDF</w:t>
            </w:r>
          </w:p>
          <w:p w:rsidR="00AB3BFD" w:rsidRPr="00AB3BFD" w:rsidRDefault="00AB3BFD" w:rsidP="004055E9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4252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Podem participar: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Pessoa Física ou MEI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Pessoa Jurídica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Coletivos sem CNPJ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Requisitos: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Atuar ou residir no município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Estar inscrito no Censo Cultural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Limite: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até 2 projetos por proponente (1 CPF + 1 CNPJ)</w:t>
            </w:r>
          </w:p>
        </w:tc>
      </w:tr>
      <w:tr w:rsidR="00E811AE" w:rsidRPr="00AB3BFD" w:rsidTr="00E811AE">
        <w:tc>
          <w:tcPr>
            <w:tcW w:w="2127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5. ETAPAS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1985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6. COTAS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7. EXECUÇÃO DOS PROJETOS</w:t>
            </w:r>
          </w:p>
        </w:tc>
        <w:tc>
          <w:tcPr>
            <w:tcW w:w="4252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8. SELEÇÃO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</w:tr>
      <w:tr w:rsidR="00E811AE" w:rsidRPr="00AB3BFD" w:rsidTr="00E811AE">
        <w:tc>
          <w:tcPr>
            <w:tcW w:w="2127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Inscrição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Seleção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Habilitação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Assinatura do Termo de Execução Cultural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1985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Reservas para: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Pessoas negras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Pessoas indígenas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Pessoas com deficiência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Prazo: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até 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15 de setembro de 2026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Os projetos devem prever: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Orçamento compatível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Medidas de acessibilidade</w:t>
            </w:r>
          </w:p>
        </w:tc>
        <w:tc>
          <w:tcPr>
            <w:tcW w:w="4252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Avaliação por pareceristas externos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Critérios: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conforme Anexo IV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Resultado com possibilidade de recurso (3 dias úteis)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</w:tr>
      <w:tr w:rsidR="00E811AE" w:rsidRPr="00AB3BFD" w:rsidTr="00E811AE">
        <w:tc>
          <w:tcPr>
            <w:tcW w:w="2127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9. HABILITAÇÃO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1985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10. TERMO E PAGAMENTO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11. PRESTAÇÃO DE CONTAS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4252" w:type="dxa"/>
            <w:vAlign w:val="center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color w:val="00B050"/>
                <w:sz w:val="23"/>
                <w:szCs w:val="23"/>
              </w:rPr>
              <w:t>13. DISPOSIÇÕES FINAIS</w:t>
            </w:r>
          </w:p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</w:tr>
      <w:tr w:rsidR="00E811AE" w:rsidRPr="00AB3BFD" w:rsidTr="00E811AE">
        <w:tc>
          <w:tcPr>
            <w:tcW w:w="2127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Envio de documentos:</w:t>
            </w:r>
            <w:r w:rsidRPr="00AB3BFD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24 a 28/04/2026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>Inclui: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Documentos pessoais/jurídicos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Certidões negativas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1985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 xml:space="preserve">Assinatura do TEC até 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08/05/2026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Pagamento em conta do proponente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 xml:space="preserve">Liberação até 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>15/05/2026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2410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3"/>
                <w:szCs w:val="23"/>
              </w:rPr>
            </w:pPr>
            <w:r w:rsidRPr="00AB3BFD">
              <w:rPr>
                <w:rFonts w:ascii="Arial" w:hAnsi="Arial" w:cs="Arial"/>
                <w:b/>
                <w:sz w:val="23"/>
                <w:szCs w:val="23"/>
              </w:rPr>
              <w:t xml:space="preserve">Entrega do Relatório de Execução: </w:t>
            </w:r>
            <w:r w:rsidRPr="00AB3BFD">
              <w:rPr>
                <w:rFonts w:ascii="Arial" w:hAnsi="Arial" w:cs="Arial"/>
                <w:sz w:val="23"/>
                <w:szCs w:val="23"/>
              </w:rPr>
              <w:t>até</w:t>
            </w:r>
            <w:r w:rsidRPr="00AB3BFD">
              <w:rPr>
                <w:rFonts w:ascii="Arial" w:hAnsi="Arial" w:cs="Arial"/>
                <w:b/>
                <w:color w:val="7030A0"/>
                <w:sz w:val="23"/>
                <w:szCs w:val="23"/>
              </w:rPr>
              <w:t xml:space="preserve"> 30/09/2026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  <w:tc>
          <w:tcPr>
            <w:tcW w:w="4252" w:type="dxa"/>
          </w:tcPr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Projetos com conteúdo discriminatório serão desclassificados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Acompanhamento pelo site oficial do município</w:t>
            </w:r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AB3BFD">
              <w:rPr>
                <w:rFonts w:ascii="Arial" w:hAnsi="Arial" w:cs="Arial"/>
                <w:sz w:val="23"/>
                <w:szCs w:val="23"/>
              </w:rPr>
              <w:t>Casos omissos serão resolvidos pela SECUTE</w:t>
            </w:r>
            <w:bookmarkStart w:id="0" w:name="_GoBack"/>
            <w:bookmarkEnd w:id="0"/>
          </w:p>
          <w:p w:rsidR="00AB3BFD" w:rsidRPr="00AB3BFD" w:rsidRDefault="00AB3BFD" w:rsidP="00AB3BFD">
            <w:pPr>
              <w:jc w:val="both"/>
              <w:rPr>
                <w:rFonts w:ascii="Arial" w:hAnsi="Arial" w:cs="Arial"/>
                <w:b/>
                <w:color w:val="00B050"/>
                <w:sz w:val="23"/>
                <w:szCs w:val="23"/>
              </w:rPr>
            </w:pPr>
          </w:p>
        </w:tc>
      </w:tr>
    </w:tbl>
    <w:p w:rsidR="00AB3BFD" w:rsidRDefault="00AB3BFD" w:rsidP="004055E9">
      <w:pPr>
        <w:jc w:val="both"/>
        <w:rPr>
          <w:rFonts w:ascii="Arial" w:hAnsi="Arial" w:cs="Arial"/>
          <w:b/>
          <w:color w:val="00B050"/>
          <w:sz w:val="24"/>
          <w:szCs w:val="24"/>
        </w:rPr>
      </w:pPr>
    </w:p>
    <w:p w:rsidR="004055E9" w:rsidRDefault="004055E9" w:rsidP="00E811AE">
      <w:pPr>
        <w:pBdr>
          <w:bar w:val="single" w:sz="4" w:color="auto"/>
        </w:pBdr>
        <w:jc w:val="both"/>
        <w:rPr>
          <w:rFonts w:ascii="Arial" w:hAnsi="Arial" w:cs="Arial"/>
          <w:b/>
          <w:color w:val="00B050"/>
          <w:sz w:val="24"/>
          <w:szCs w:val="24"/>
        </w:rPr>
      </w:pPr>
      <w:r w:rsidRPr="00B406FB">
        <w:rPr>
          <w:rFonts w:ascii="Arial" w:hAnsi="Arial" w:cs="Arial"/>
          <w:b/>
          <w:color w:val="00B050"/>
          <w:sz w:val="24"/>
          <w:szCs w:val="24"/>
        </w:rPr>
        <w:t>12. CRONOGRAMA RESUMIDO</w:t>
      </w:r>
    </w:p>
    <w:tbl>
      <w:tblPr>
        <w:tblStyle w:val="Tabelacomgrade"/>
        <w:tblW w:w="10054" w:type="dxa"/>
        <w:tblLook w:val="04A0" w:firstRow="1" w:lastRow="0" w:firstColumn="1" w:lastColumn="0" w:noHBand="0" w:noVBand="1"/>
      </w:tblPr>
      <w:tblGrid>
        <w:gridCol w:w="2513"/>
        <w:gridCol w:w="2513"/>
        <w:gridCol w:w="2514"/>
        <w:gridCol w:w="2514"/>
      </w:tblGrid>
      <w:tr w:rsidR="00AB3BFD" w:rsidTr="00AB3BFD"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sz w:val="24"/>
                <w:szCs w:val="24"/>
              </w:rPr>
              <w:t>Etapa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sz w:val="24"/>
                <w:szCs w:val="24"/>
              </w:rPr>
              <w:t>Etapa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</w:tr>
      <w:tr w:rsidR="00AB3BFD" w:rsidTr="00AB3BFD">
        <w:tc>
          <w:tcPr>
            <w:tcW w:w="2513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Publicação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23/03/2026</w:t>
            </w:r>
          </w:p>
        </w:tc>
        <w:tc>
          <w:tcPr>
            <w:tcW w:w="2514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Assinatura TEC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até 08/05</w:t>
            </w:r>
          </w:p>
        </w:tc>
      </w:tr>
      <w:tr w:rsidR="00AB3BFD" w:rsidTr="00AB3BFD">
        <w:tc>
          <w:tcPr>
            <w:tcW w:w="2513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Inscrições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30/03 a 05/04</w:t>
            </w:r>
          </w:p>
        </w:tc>
        <w:tc>
          <w:tcPr>
            <w:tcW w:w="2514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Pagamento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até 15/05</w:t>
            </w:r>
          </w:p>
        </w:tc>
      </w:tr>
      <w:tr w:rsidR="00AB3BFD" w:rsidTr="00AB3BFD">
        <w:tc>
          <w:tcPr>
            <w:tcW w:w="2513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Resultado seleção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23/04</w:t>
            </w:r>
          </w:p>
        </w:tc>
        <w:tc>
          <w:tcPr>
            <w:tcW w:w="2514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Execução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até 15/09</w:t>
            </w:r>
          </w:p>
        </w:tc>
      </w:tr>
      <w:tr w:rsidR="00AB3BFD" w:rsidTr="00AB3BFD">
        <w:tc>
          <w:tcPr>
            <w:tcW w:w="2513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Habilitação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24 a 28/04</w:t>
            </w:r>
          </w:p>
        </w:tc>
        <w:tc>
          <w:tcPr>
            <w:tcW w:w="2514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Prestação de contas</w:t>
            </w:r>
          </w:p>
        </w:tc>
        <w:tc>
          <w:tcPr>
            <w:tcW w:w="2514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até 30/09</w:t>
            </w:r>
          </w:p>
        </w:tc>
      </w:tr>
      <w:tr w:rsidR="00AB3BFD" w:rsidTr="00AB3BFD">
        <w:tc>
          <w:tcPr>
            <w:tcW w:w="2513" w:type="dxa"/>
            <w:vAlign w:val="center"/>
          </w:tcPr>
          <w:p w:rsidR="00AB3BFD" w:rsidRPr="004055E9" w:rsidRDefault="00AB3BFD" w:rsidP="00AB3BF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4055E9">
              <w:rPr>
                <w:rFonts w:ascii="Arial" w:hAnsi="Arial" w:cs="Arial"/>
                <w:sz w:val="24"/>
                <w:szCs w:val="24"/>
              </w:rPr>
              <w:t>Homologação final</w:t>
            </w:r>
          </w:p>
        </w:tc>
        <w:tc>
          <w:tcPr>
            <w:tcW w:w="2513" w:type="dxa"/>
            <w:vAlign w:val="center"/>
          </w:tcPr>
          <w:p w:rsidR="00AB3BFD" w:rsidRPr="00B406FB" w:rsidRDefault="00AB3BFD" w:rsidP="00AB3BFD">
            <w:pPr>
              <w:jc w:val="both"/>
              <w:rPr>
                <w:rFonts w:ascii="Arial" w:hAnsi="Arial" w:cs="Arial"/>
                <w:b/>
                <w:color w:val="7030A0"/>
                <w:sz w:val="24"/>
                <w:szCs w:val="24"/>
              </w:rPr>
            </w:pPr>
            <w:r w:rsidRPr="00B406FB">
              <w:rPr>
                <w:rFonts w:ascii="Arial" w:hAnsi="Arial" w:cs="Arial"/>
                <w:b/>
                <w:color w:val="7030A0"/>
                <w:sz w:val="24"/>
                <w:szCs w:val="24"/>
              </w:rPr>
              <w:t>05/05</w:t>
            </w:r>
          </w:p>
        </w:tc>
        <w:tc>
          <w:tcPr>
            <w:tcW w:w="2514" w:type="dxa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32"/>
                <w:szCs w:val="24"/>
              </w:rPr>
            </w:pPr>
            <w:r w:rsidRPr="00AB3BFD">
              <w:rPr>
                <w:rFonts w:ascii="Arial" w:hAnsi="Arial" w:cs="Arial"/>
                <w:b/>
                <w:color w:val="00B050"/>
                <w:sz w:val="32"/>
                <w:szCs w:val="24"/>
              </w:rPr>
              <w:t>-</w:t>
            </w:r>
          </w:p>
        </w:tc>
        <w:tc>
          <w:tcPr>
            <w:tcW w:w="2514" w:type="dxa"/>
          </w:tcPr>
          <w:p w:rsidR="00AB3BFD" w:rsidRPr="00AB3BFD" w:rsidRDefault="00AB3BFD" w:rsidP="00AB3BFD">
            <w:pPr>
              <w:jc w:val="center"/>
              <w:rPr>
                <w:rFonts w:ascii="Arial" w:hAnsi="Arial" w:cs="Arial"/>
                <w:b/>
                <w:color w:val="00B050"/>
                <w:sz w:val="32"/>
                <w:szCs w:val="24"/>
              </w:rPr>
            </w:pPr>
            <w:r w:rsidRPr="00AB3BFD">
              <w:rPr>
                <w:rFonts w:ascii="Arial" w:hAnsi="Arial" w:cs="Arial"/>
                <w:b/>
                <w:color w:val="00B050"/>
                <w:sz w:val="32"/>
                <w:szCs w:val="24"/>
              </w:rPr>
              <w:t>-</w:t>
            </w:r>
          </w:p>
        </w:tc>
      </w:tr>
    </w:tbl>
    <w:p w:rsidR="00AB3BFD" w:rsidRPr="00B406FB" w:rsidRDefault="00AB3BFD" w:rsidP="004055E9">
      <w:pPr>
        <w:jc w:val="both"/>
        <w:rPr>
          <w:rFonts w:ascii="Arial" w:hAnsi="Arial" w:cs="Arial"/>
          <w:b/>
          <w:color w:val="00B050"/>
          <w:sz w:val="24"/>
          <w:szCs w:val="24"/>
        </w:rPr>
      </w:pPr>
    </w:p>
    <w:p w:rsidR="004055E9" w:rsidRPr="00B406FB" w:rsidRDefault="004055E9" w:rsidP="00AB3BFD">
      <w:pPr>
        <w:jc w:val="right"/>
        <w:rPr>
          <w:rFonts w:ascii="Arial" w:hAnsi="Arial" w:cs="Arial"/>
          <w:b/>
          <w:sz w:val="24"/>
          <w:szCs w:val="24"/>
        </w:rPr>
      </w:pPr>
      <w:r w:rsidRPr="00B406FB">
        <w:rPr>
          <w:rFonts w:ascii="Arial" w:hAnsi="Arial" w:cs="Arial"/>
          <w:b/>
          <w:sz w:val="24"/>
          <w:szCs w:val="24"/>
        </w:rPr>
        <w:lastRenderedPageBreak/>
        <w:t>Santo Augusto/RS, 23 de março de 2026</w:t>
      </w:r>
    </w:p>
    <w:p w:rsidR="00AB3BFD" w:rsidRDefault="00AB3BFD" w:rsidP="00B406FB">
      <w:pPr>
        <w:jc w:val="center"/>
        <w:rPr>
          <w:rFonts w:ascii="Arial" w:hAnsi="Arial" w:cs="Arial"/>
          <w:b/>
          <w:sz w:val="24"/>
          <w:szCs w:val="24"/>
        </w:rPr>
      </w:pPr>
    </w:p>
    <w:p w:rsidR="00B406FB" w:rsidRPr="00B406FB" w:rsidRDefault="004055E9" w:rsidP="00B406FB">
      <w:pPr>
        <w:jc w:val="center"/>
        <w:rPr>
          <w:rFonts w:ascii="Arial" w:hAnsi="Arial" w:cs="Arial"/>
          <w:b/>
          <w:sz w:val="24"/>
          <w:szCs w:val="24"/>
        </w:rPr>
      </w:pPr>
      <w:r w:rsidRPr="00B406FB">
        <w:rPr>
          <w:rFonts w:ascii="Arial" w:hAnsi="Arial" w:cs="Arial"/>
          <w:b/>
          <w:sz w:val="24"/>
          <w:szCs w:val="24"/>
        </w:rPr>
        <w:t>Lilian Fontoura Depiere</w:t>
      </w:r>
    </w:p>
    <w:p w:rsidR="004055E9" w:rsidRDefault="004055E9" w:rsidP="00B406FB">
      <w:pPr>
        <w:jc w:val="center"/>
        <w:rPr>
          <w:rFonts w:ascii="Arial" w:hAnsi="Arial" w:cs="Arial"/>
          <w:sz w:val="24"/>
          <w:szCs w:val="24"/>
        </w:rPr>
      </w:pPr>
      <w:r w:rsidRPr="004055E9">
        <w:rPr>
          <w:rFonts w:ascii="Arial" w:hAnsi="Arial" w:cs="Arial"/>
          <w:sz w:val="24"/>
          <w:szCs w:val="24"/>
        </w:rPr>
        <w:t>Prefeita Municipal</w:t>
      </w:r>
    </w:p>
    <w:p w:rsidR="00B406FB" w:rsidRDefault="00B406FB" w:rsidP="004055E9">
      <w:pPr>
        <w:jc w:val="both"/>
        <w:rPr>
          <w:rFonts w:ascii="Arial" w:hAnsi="Arial" w:cs="Arial"/>
          <w:sz w:val="24"/>
          <w:szCs w:val="24"/>
        </w:rPr>
      </w:pPr>
    </w:p>
    <w:p w:rsidR="00B406FB" w:rsidRPr="00B406FB" w:rsidRDefault="004055E9" w:rsidP="004055E9">
      <w:pPr>
        <w:jc w:val="both"/>
        <w:rPr>
          <w:rFonts w:ascii="Arial" w:hAnsi="Arial" w:cs="Arial"/>
          <w:b/>
          <w:sz w:val="24"/>
          <w:szCs w:val="24"/>
        </w:rPr>
      </w:pPr>
      <w:r w:rsidRPr="00B406FB">
        <w:rPr>
          <w:rFonts w:ascii="Arial" w:hAnsi="Arial" w:cs="Arial"/>
          <w:b/>
          <w:sz w:val="24"/>
          <w:szCs w:val="24"/>
        </w:rPr>
        <w:t>Umberto Luis Roveda Tassi</w:t>
      </w:r>
    </w:p>
    <w:p w:rsidR="004055E9" w:rsidRDefault="004055E9" w:rsidP="00B406FB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055E9">
        <w:rPr>
          <w:rFonts w:ascii="Arial" w:hAnsi="Arial" w:cs="Arial"/>
          <w:sz w:val="24"/>
          <w:szCs w:val="24"/>
        </w:rPr>
        <w:t>Secretário Municipal de Administração</w:t>
      </w:r>
    </w:p>
    <w:p w:rsidR="004055E9" w:rsidRDefault="004055E9" w:rsidP="004055E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55E9" w:rsidRDefault="004055E9" w:rsidP="004055E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055E9" w:rsidRDefault="004055E9" w:rsidP="004055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</w:p>
    <w:sectPr w:rsidR="004055E9" w:rsidSect="00E811AE">
      <w:pgSz w:w="11906" w:h="16838"/>
      <w:pgMar w:top="851" w:right="849" w:bottom="709" w:left="993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251" w:rsidRDefault="00A22251" w:rsidP="00037AAC">
      <w:pPr>
        <w:spacing w:after="0" w:line="240" w:lineRule="auto"/>
      </w:pPr>
      <w:r>
        <w:separator/>
      </w:r>
    </w:p>
  </w:endnote>
  <w:endnote w:type="continuationSeparator" w:id="0">
    <w:p w:rsidR="00A22251" w:rsidRDefault="00A22251" w:rsidP="00037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251" w:rsidRDefault="00A22251" w:rsidP="00037AAC">
      <w:pPr>
        <w:spacing w:after="0" w:line="240" w:lineRule="auto"/>
      </w:pPr>
      <w:r>
        <w:separator/>
      </w:r>
    </w:p>
  </w:footnote>
  <w:footnote w:type="continuationSeparator" w:id="0">
    <w:p w:rsidR="00A22251" w:rsidRDefault="00A22251" w:rsidP="00037A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33F"/>
    <w:rsid w:val="00037AAC"/>
    <w:rsid w:val="00150AAD"/>
    <w:rsid w:val="00220F34"/>
    <w:rsid w:val="004055E9"/>
    <w:rsid w:val="00573DAD"/>
    <w:rsid w:val="00800029"/>
    <w:rsid w:val="009C2F1E"/>
    <w:rsid w:val="00A22251"/>
    <w:rsid w:val="00AB3BFD"/>
    <w:rsid w:val="00B406FB"/>
    <w:rsid w:val="00C32B2B"/>
    <w:rsid w:val="00C8233F"/>
    <w:rsid w:val="00CB3222"/>
    <w:rsid w:val="00CB4F94"/>
    <w:rsid w:val="00D25006"/>
    <w:rsid w:val="00E811AE"/>
    <w:rsid w:val="00FF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19D4FE9-53A2-4B59-98D0-5005BDF0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5E9"/>
  </w:style>
  <w:style w:type="paragraph" w:styleId="Ttulo1">
    <w:name w:val="heading 1"/>
    <w:basedOn w:val="Normal"/>
    <w:link w:val="Ttulo1Char"/>
    <w:uiPriority w:val="9"/>
    <w:qFormat/>
    <w:rsid w:val="00037A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037A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50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37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7AAC"/>
  </w:style>
  <w:style w:type="paragraph" w:styleId="Rodap">
    <w:name w:val="footer"/>
    <w:basedOn w:val="Normal"/>
    <w:link w:val="RodapChar"/>
    <w:uiPriority w:val="99"/>
    <w:unhideWhenUsed/>
    <w:rsid w:val="00037A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7AAC"/>
  </w:style>
  <w:style w:type="character" w:customStyle="1" w:styleId="Ttulo1Char">
    <w:name w:val="Título 1 Char"/>
    <w:basedOn w:val="Fontepargpadro"/>
    <w:link w:val="Ttulo1"/>
    <w:uiPriority w:val="9"/>
    <w:rsid w:val="00037AA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037AA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037AA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37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250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D25006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B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0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3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5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8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2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03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159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918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1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2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3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29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78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63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67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47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4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88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284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572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799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575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1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1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04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3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1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25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20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0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7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4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37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909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1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5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0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49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87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39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388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08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93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1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74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65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36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58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340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23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45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896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61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071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3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87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1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156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045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197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6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8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3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8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61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0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7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39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02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41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303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691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7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3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8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89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21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539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05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849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77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09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195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nabsantoaugust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361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CULTURA</dc:creator>
  <cp:keywords/>
  <dc:description/>
  <cp:lastModifiedBy>CULTURA</cp:lastModifiedBy>
  <cp:revision>7</cp:revision>
  <dcterms:created xsi:type="dcterms:W3CDTF">2026-03-20T13:35:00Z</dcterms:created>
  <dcterms:modified xsi:type="dcterms:W3CDTF">2026-03-26T16:58:00Z</dcterms:modified>
</cp:coreProperties>
</file>