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B5482" w14:textId="2736ECED" w:rsidR="008E07EA" w:rsidRPr="008E07EA" w:rsidRDefault="00967CC1" w:rsidP="008E07EA">
      <w:pPr>
        <w:ind w:firstLine="708"/>
        <w:jc w:val="both"/>
        <w:rPr>
          <w:rFonts w:ascii="Times New Roman" w:hAnsi="Times New Roman" w:cs="Times New Roman"/>
          <w:sz w:val="20"/>
        </w:rPr>
      </w:pPr>
      <w:r w:rsidRPr="008E07EA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A Prefeitura Municipal de Santo Augusto, em atendimento ao §3º do art. 75 da Lei nº. 14.133/2021, torna público para conhecimento dos interessados, o presente aviso da Dispensa de Licitação, visando </w:t>
      </w:r>
      <w:r w:rsidR="008E07EA" w:rsidRPr="008E07EA">
        <w:rPr>
          <w:rFonts w:ascii="Times New Roman" w:hAnsi="Times New Roman" w:cs="Times New Roman"/>
          <w:sz w:val="20"/>
        </w:rPr>
        <w:t xml:space="preserve">fornecimento de </w:t>
      </w:r>
      <w:r w:rsidR="002711EE">
        <w:rPr>
          <w:rFonts w:ascii="Times New Roman" w:hAnsi="Times New Roman" w:cs="Times New Roman"/>
          <w:sz w:val="20"/>
        </w:rPr>
        <w:t xml:space="preserve">locação de palco </w:t>
      </w:r>
      <w:r w:rsidR="008E07EA" w:rsidRPr="008E07EA">
        <w:rPr>
          <w:rFonts w:ascii="Times New Roman" w:hAnsi="Times New Roman" w:cs="Times New Roman"/>
          <w:sz w:val="20"/>
        </w:rPr>
        <w:t>para a realização do evento Natal Luz de Santo Augusto, programado para os dias 21, 22 e 23 de dezembro de 2025. O evento conta com programação artística previamente divulgada e depende diretamente de infraestrutura técnica para sua execução segura e adequada.</w:t>
      </w:r>
    </w:p>
    <w:p w14:paraId="76D2500B" w14:textId="6D85A5AA" w:rsidR="001D501D" w:rsidRDefault="00B13B2B" w:rsidP="00D8562A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r w:rsidRPr="00EA090D">
        <w:rPr>
          <w:rFonts w:ascii="Times New Roman" w:hAnsi="Times New Roman" w:cs="Times New Roman"/>
          <w:sz w:val="20"/>
          <w:szCs w:val="20"/>
        </w:rPr>
        <w:t xml:space="preserve">conforme as seguintes especificações: </w:t>
      </w:r>
    </w:p>
    <w:tbl>
      <w:tblPr>
        <w:tblStyle w:val="Tabelacomgrade"/>
        <w:tblW w:w="906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15"/>
        <w:gridCol w:w="8146"/>
      </w:tblGrid>
      <w:tr w:rsidR="008E07EA" w:rsidRPr="006F2CC8" w14:paraId="58E7FF66" w14:textId="77777777" w:rsidTr="002711EE">
        <w:trPr>
          <w:trHeight w:val="134"/>
        </w:trPr>
        <w:tc>
          <w:tcPr>
            <w:tcW w:w="915" w:type="dxa"/>
            <w:tcBorders>
              <w:top w:val="single" w:sz="4" w:space="0" w:color="auto"/>
            </w:tcBorders>
          </w:tcPr>
          <w:p w14:paraId="2F6B8A91" w14:textId="77777777" w:rsidR="008E07EA" w:rsidRPr="006F2CC8" w:rsidRDefault="008E07EA" w:rsidP="005517A5">
            <w:pPr>
              <w:jc w:val="center"/>
              <w:rPr>
                <w:rFonts w:ascii="Verdana" w:hAnsi="Verdana"/>
                <w:b/>
                <w:bCs/>
                <w:sz w:val="20"/>
              </w:rPr>
            </w:pPr>
            <w:r w:rsidRPr="006F2CC8">
              <w:rPr>
                <w:rFonts w:ascii="Verdana" w:hAnsi="Verdana"/>
                <w:bCs/>
                <w:iCs/>
                <w:color w:val="000000" w:themeColor="text1"/>
                <w:sz w:val="20"/>
              </w:rPr>
              <w:br w:type="page"/>
            </w:r>
            <w:r w:rsidRPr="006F2CC8">
              <w:rPr>
                <w:rFonts w:ascii="Verdana" w:hAnsi="Verdana"/>
                <w:b/>
                <w:bCs/>
                <w:sz w:val="20"/>
              </w:rPr>
              <w:t>ITEM</w:t>
            </w:r>
          </w:p>
        </w:tc>
        <w:tc>
          <w:tcPr>
            <w:tcW w:w="8146" w:type="dxa"/>
            <w:tcBorders>
              <w:top w:val="single" w:sz="4" w:space="0" w:color="auto"/>
            </w:tcBorders>
          </w:tcPr>
          <w:p w14:paraId="2AAB5939" w14:textId="77777777" w:rsidR="008E07EA" w:rsidRPr="006F2CC8" w:rsidRDefault="008E07EA" w:rsidP="005517A5">
            <w:pPr>
              <w:jc w:val="center"/>
              <w:rPr>
                <w:rFonts w:ascii="Verdana" w:hAnsi="Verdana"/>
                <w:b/>
                <w:bCs/>
                <w:sz w:val="20"/>
              </w:rPr>
            </w:pPr>
            <w:r w:rsidRPr="006F2CC8">
              <w:rPr>
                <w:rFonts w:ascii="Verdana" w:hAnsi="Verdana"/>
                <w:b/>
                <w:bCs/>
                <w:sz w:val="20"/>
              </w:rPr>
              <w:t>OBJETO</w:t>
            </w:r>
          </w:p>
        </w:tc>
      </w:tr>
      <w:tr w:rsidR="008E07EA" w:rsidRPr="006F2CC8" w14:paraId="521A277C" w14:textId="77777777" w:rsidTr="002711EE">
        <w:trPr>
          <w:trHeight w:val="2049"/>
        </w:trPr>
        <w:tc>
          <w:tcPr>
            <w:tcW w:w="915" w:type="dxa"/>
            <w:vAlign w:val="center"/>
          </w:tcPr>
          <w:p w14:paraId="573DCAB0" w14:textId="77777777" w:rsidR="008E07EA" w:rsidRPr="006F2CC8" w:rsidRDefault="008E07EA" w:rsidP="005517A5">
            <w:pPr>
              <w:jc w:val="center"/>
              <w:rPr>
                <w:rFonts w:ascii="Verdana" w:hAnsi="Verdana"/>
                <w:b/>
                <w:sz w:val="20"/>
              </w:rPr>
            </w:pPr>
            <w:r w:rsidRPr="006F2CC8">
              <w:rPr>
                <w:rFonts w:ascii="Verdana" w:hAnsi="Verdana"/>
                <w:b/>
                <w:sz w:val="20"/>
              </w:rPr>
              <w:t>1</w:t>
            </w:r>
          </w:p>
        </w:tc>
        <w:tc>
          <w:tcPr>
            <w:tcW w:w="8146" w:type="dxa"/>
          </w:tcPr>
          <w:p w14:paraId="2D5D79EA" w14:textId="509CBACE" w:rsidR="008E07EA" w:rsidRPr="002711EE" w:rsidRDefault="002711EE" w:rsidP="002711EE">
            <w:pPr>
              <w:pStyle w:val="TableParagraph"/>
              <w:ind w:left="57" w:right="113"/>
              <w:jc w:val="both"/>
              <w:rPr>
                <w:rFonts w:ascii="Verdana" w:hAnsi="Verdana"/>
                <w:b/>
                <w:bCs/>
                <w:sz w:val="20"/>
              </w:rPr>
            </w:pPr>
            <w:r w:rsidRPr="002711EE">
              <w:rPr>
                <w:rStyle w:val="Forte"/>
                <w:rFonts w:ascii="Verdana" w:eastAsia="Arial MT" w:hAnsi="Verdana"/>
                <w:b w:val="0"/>
                <w:bCs w:val="0"/>
                <w:sz w:val="18"/>
                <w:szCs w:val="18"/>
              </w:rPr>
              <w:t>Locação de palco com cobertura, pelo período de três dias, com as seguintes especificações: Palco com estrutura em Q30 Box Truss, medindo 10 m de largura, 10 m de profundidade e 1 m de altura, com área de serviço adicional de 4 m de profundidade por 2 m de largura, com house mix. Piso em chapa naval antiderrapante para dança, proporcionando segurança para artistas e equipe técnica. Acesso por duas escadas laterais com corrimão, garantindo mobilidade segura. Cobertura com estrutura metálica em Q50 Box Truss, medindo 12 m de largura, 11 m de profundidade e 7 m de altura, revestida com lona branca antichamas. Destinada a cobrir o palco principal, garantindo segurança e proteção contra intempéries.</w:t>
            </w:r>
          </w:p>
        </w:tc>
      </w:tr>
    </w:tbl>
    <w:p w14:paraId="6B9B6283" w14:textId="77777777" w:rsidR="00EA090D" w:rsidRDefault="00EA090D" w:rsidP="00AB7364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14:paraId="1D2D1EDF" w14:textId="709A5427" w:rsidR="00784346" w:rsidRPr="00EA090D" w:rsidRDefault="00967CC1" w:rsidP="00AB7364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20"/>
          <w:szCs w:val="20"/>
          <w:lang w:eastAsia="pt-BR"/>
        </w:rPr>
      </w:pPr>
      <w:r w:rsidRPr="00EA090D">
        <w:rPr>
          <w:rFonts w:eastAsia="Times New Roman" w:cstheme="minorHAnsi"/>
          <w:sz w:val="20"/>
          <w:szCs w:val="20"/>
          <w:lang w:eastAsia="pt-BR"/>
        </w:rPr>
        <w:t>Para tanto, esta Administração, convoca as empresas interessadas a enviarem suas propostas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, no prazo de três dias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t xml:space="preserve"> úteis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, a contar desta data</w:t>
      </w:r>
      <w:r w:rsidRPr="00EA090D">
        <w:rPr>
          <w:rFonts w:eastAsia="Times New Roman" w:cstheme="minorHAnsi"/>
          <w:sz w:val="20"/>
          <w:szCs w:val="20"/>
          <w:lang w:eastAsia="pt-BR"/>
        </w:rPr>
        <w:t xml:space="preserve">, para o e-mail </w:t>
      </w:r>
      <w:hyperlink r:id="rId5" w:history="1">
        <w:r w:rsidRPr="00EA090D">
          <w:rPr>
            <w:rStyle w:val="Hyperlink"/>
            <w:rFonts w:eastAsia="Times New Roman" w:cstheme="minorHAnsi"/>
            <w:color w:val="auto"/>
            <w:sz w:val="20"/>
            <w:szCs w:val="20"/>
            <w:lang w:eastAsia="pt-BR"/>
          </w:rPr>
          <w:t>compras@santoaugusto.rs.gov.br</w:t>
        </w:r>
      </w:hyperlink>
      <w:r w:rsidRPr="00EA090D">
        <w:rPr>
          <w:rFonts w:eastAsia="Times New Roman" w:cstheme="minorHAnsi"/>
          <w:sz w:val="20"/>
          <w:szCs w:val="20"/>
          <w:lang w:eastAsia="pt-BR"/>
        </w:rPr>
        <w:t>, ou entregues pessoalmente no setor de compras e licitações, localizado no 3º piso do Centro Administrativo Municipal.</w:t>
      </w:r>
      <w:r w:rsidR="00B01F16" w:rsidRPr="00EA090D">
        <w:rPr>
          <w:rFonts w:eastAsia="Times New Roman" w:cstheme="minorHAnsi"/>
          <w:sz w:val="20"/>
          <w:szCs w:val="20"/>
          <w:lang w:eastAsia="pt-BR"/>
        </w:rPr>
        <w:t xml:space="preserve"> No caso do envio por e-mail, a empresa deverá solicitar a confirmação do recebimento.</w:t>
      </w:r>
    </w:p>
    <w:p w14:paraId="67061BA3" w14:textId="77777777" w:rsidR="00967CC1" w:rsidRPr="00EA090D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20"/>
          <w:szCs w:val="20"/>
          <w:lang w:eastAsia="pt-BR"/>
        </w:rPr>
      </w:pPr>
      <w:r w:rsidRPr="00EA090D">
        <w:rPr>
          <w:rFonts w:eastAsia="Times New Roman" w:cstheme="minorHAnsi"/>
          <w:sz w:val="20"/>
          <w:szCs w:val="20"/>
          <w:lang w:eastAsia="pt-BR"/>
        </w:rPr>
        <w:t>As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 xml:space="preserve"> </w:t>
      </w:r>
      <w:r w:rsidRPr="00EA090D">
        <w:rPr>
          <w:rFonts w:eastAsia="Times New Roman" w:cstheme="minorHAnsi"/>
          <w:sz w:val="20"/>
          <w:szCs w:val="20"/>
          <w:lang w:eastAsia="pt-BR"/>
        </w:rPr>
        <w:t>empresas deverão encaminhar suas propostas, contendo as seguintes informações:</w:t>
      </w:r>
    </w:p>
    <w:p w14:paraId="705F391E" w14:textId="77777777" w:rsidR="00967CC1" w:rsidRPr="00EA090D" w:rsidRDefault="00967CC1" w:rsidP="00967CC1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20"/>
          <w:szCs w:val="20"/>
          <w:lang w:eastAsia="pt-BR"/>
        </w:rPr>
      </w:pPr>
      <w:r w:rsidRPr="00EA090D">
        <w:rPr>
          <w:rFonts w:eastAsia="Times New Roman" w:cstheme="minorHAnsi"/>
          <w:sz w:val="20"/>
          <w:szCs w:val="20"/>
          <w:lang w:eastAsia="pt-BR"/>
        </w:rPr>
        <w:t>1- Nome completo da empresa;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</w:r>
      <w:r w:rsidRPr="00EA090D">
        <w:rPr>
          <w:rFonts w:eastAsia="Times New Roman" w:cstheme="minorHAnsi"/>
          <w:sz w:val="20"/>
          <w:szCs w:val="20"/>
          <w:lang w:eastAsia="pt-BR"/>
        </w:rPr>
        <w:t>2- CNPJ;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</w:r>
      <w:r w:rsidRPr="00EA090D">
        <w:rPr>
          <w:rFonts w:eastAsia="Times New Roman" w:cstheme="minorHAnsi"/>
          <w:sz w:val="20"/>
          <w:szCs w:val="20"/>
          <w:lang w:eastAsia="pt-BR"/>
        </w:rPr>
        <w:t>3- Endereço;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</w:r>
      <w:r w:rsidRPr="00EA090D">
        <w:rPr>
          <w:rFonts w:eastAsia="Times New Roman" w:cstheme="minorHAnsi"/>
          <w:sz w:val="20"/>
          <w:szCs w:val="20"/>
          <w:lang w:eastAsia="pt-BR"/>
        </w:rPr>
        <w:t>4-Telefone;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</w:r>
      <w:r w:rsidRPr="00EA090D">
        <w:rPr>
          <w:rFonts w:eastAsia="Times New Roman" w:cstheme="minorHAnsi"/>
          <w:sz w:val="20"/>
          <w:szCs w:val="20"/>
          <w:lang w:eastAsia="pt-BR"/>
        </w:rPr>
        <w:t>5- E-mail; 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6- Valor unitário, valor total por item e valor global da cotação;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  <w:t>7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- Marca</w:t>
      </w:r>
      <w:r w:rsidR="00C35A28" w:rsidRPr="00EA090D">
        <w:rPr>
          <w:rFonts w:eastAsia="Times New Roman" w:cstheme="minorHAnsi"/>
          <w:sz w:val="20"/>
          <w:szCs w:val="20"/>
          <w:lang w:eastAsia="pt-BR"/>
        </w:rPr>
        <w:t xml:space="preserve"> e modelo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 xml:space="preserve"> do material</w:t>
      </w:r>
      <w:r w:rsidR="00C35A28" w:rsidRPr="00EA090D">
        <w:rPr>
          <w:rFonts w:eastAsia="Times New Roman" w:cstheme="minorHAnsi"/>
          <w:sz w:val="20"/>
          <w:szCs w:val="20"/>
          <w:lang w:eastAsia="pt-BR"/>
        </w:rPr>
        <w:t>/produto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  <w:t>8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- Prazo de entrega. 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  <w:t>9</w:t>
      </w:r>
      <w:r w:rsidRPr="00EA090D">
        <w:rPr>
          <w:rFonts w:eastAsia="Times New Roman" w:cstheme="minorHAnsi"/>
          <w:sz w:val="20"/>
          <w:szCs w:val="20"/>
          <w:lang w:eastAsia="pt-BR"/>
        </w:rPr>
        <w:t>- Data de validade da proposta;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  <w:t>10</w:t>
      </w:r>
      <w:r w:rsidRPr="00EA090D">
        <w:rPr>
          <w:rFonts w:eastAsia="Times New Roman" w:cstheme="minorHAnsi"/>
          <w:sz w:val="20"/>
          <w:szCs w:val="20"/>
          <w:lang w:eastAsia="pt-BR"/>
        </w:rPr>
        <w:t>- Assinatura do responsável pela empresa;</w:t>
      </w:r>
    </w:p>
    <w:p w14:paraId="101F2C3D" w14:textId="77777777" w:rsidR="00967CC1" w:rsidRPr="00EA090D" w:rsidRDefault="00967CC1" w:rsidP="00B01F1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20"/>
          <w:szCs w:val="20"/>
          <w:lang w:eastAsia="pt-BR"/>
        </w:rPr>
      </w:pPr>
      <w:r w:rsidRPr="00EA090D">
        <w:rPr>
          <w:rFonts w:eastAsia="Times New Roman" w:cstheme="minorHAnsi"/>
          <w:b/>
          <w:bCs/>
          <w:sz w:val="20"/>
          <w:szCs w:val="20"/>
          <w:u w:val="single"/>
          <w:lang w:eastAsia="pt-BR"/>
        </w:rPr>
        <w:t>A empresa detentora da proposta mais vantajosa, </w:t>
      </w:r>
      <w:r w:rsidRPr="00EA090D">
        <w:rPr>
          <w:rFonts w:eastAsia="Times New Roman" w:cstheme="minorHAnsi"/>
          <w:sz w:val="20"/>
          <w:szCs w:val="20"/>
          <w:lang w:eastAsia="pt-BR"/>
        </w:rPr>
        <w:t>será contatada por esta Administração para sequência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 xml:space="preserve"> dos trâmites, visando, assim, à</w:t>
      </w:r>
      <w:r w:rsidRPr="00EA090D">
        <w:rPr>
          <w:rFonts w:eastAsia="Times New Roman" w:cstheme="minorHAnsi"/>
          <w:sz w:val="20"/>
          <w:szCs w:val="20"/>
          <w:lang w:eastAsia="pt-BR"/>
        </w:rPr>
        <w:t xml:space="preserve"> 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aquisição.</w:t>
      </w:r>
    </w:p>
    <w:p w14:paraId="16F0C8D9" w14:textId="3F80F0C9" w:rsidR="00FD2360" w:rsidRPr="00EA090D" w:rsidRDefault="00FD2360" w:rsidP="00FD2360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eastAsia="Times New Roman" w:cstheme="minorHAnsi"/>
          <w:sz w:val="20"/>
          <w:szCs w:val="20"/>
          <w:lang w:eastAsia="pt-BR"/>
        </w:rPr>
      </w:pPr>
      <w:r w:rsidRPr="00EA090D">
        <w:rPr>
          <w:rFonts w:eastAsia="Times New Roman" w:cstheme="minorHAnsi"/>
          <w:sz w:val="20"/>
          <w:szCs w:val="20"/>
          <w:lang w:eastAsia="pt-BR"/>
        </w:rPr>
        <w:t xml:space="preserve">Santo Augusto, </w:t>
      </w:r>
      <w:r w:rsidR="002711EE">
        <w:rPr>
          <w:rFonts w:eastAsia="Times New Roman" w:cstheme="minorHAnsi"/>
          <w:sz w:val="20"/>
          <w:szCs w:val="20"/>
          <w:lang w:eastAsia="pt-BR"/>
        </w:rPr>
        <w:t>15</w:t>
      </w:r>
      <w:r w:rsidR="00AB7364" w:rsidRPr="00EA090D">
        <w:rPr>
          <w:rFonts w:eastAsia="Times New Roman" w:cstheme="minorHAnsi"/>
          <w:sz w:val="20"/>
          <w:szCs w:val="20"/>
          <w:lang w:eastAsia="pt-BR"/>
        </w:rPr>
        <w:t xml:space="preserve"> de </w:t>
      </w:r>
      <w:r w:rsidR="008E07EA">
        <w:rPr>
          <w:rFonts w:eastAsia="Times New Roman" w:cstheme="minorHAnsi"/>
          <w:sz w:val="20"/>
          <w:szCs w:val="20"/>
          <w:lang w:eastAsia="pt-BR"/>
        </w:rPr>
        <w:t>dezembro</w:t>
      </w:r>
      <w:r w:rsidRPr="00EA090D">
        <w:rPr>
          <w:rFonts w:eastAsia="Times New Roman" w:cstheme="minorHAnsi"/>
          <w:sz w:val="20"/>
          <w:szCs w:val="20"/>
          <w:lang w:eastAsia="pt-BR"/>
        </w:rPr>
        <w:t xml:space="preserve"> de 202</w:t>
      </w:r>
      <w:r w:rsidR="00AE2574" w:rsidRPr="00EA090D">
        <w:rPr>
          <w:rFonts w:eastAsia="Times New Roman" w:cstheme="minorHAnsi"/>
          <w:sz w:val="20"/>
          <w:szCs w:val="20"/>
          <w:lang w:eastAsia="pt-BR"/>
        </w:rPr>
        <w:t>5</w:t>
      </w:r>
      <w:r w:rsidRPr="00EA090D">
        <w:rPr>
          <w:rFonts w:eastAsia="Times New Roman" w:cstheme="minorHAnsi"/>
          <w:sz w:val="20"/>
          <w:szCs w:val="20"/>
          <w:lang w:eastAsia="pt-BR"/>
        </w:rPr>
        <w:t>.</w:t>
      </w:r>
    </w:p>
    <w:p w14:paraId="332B7E9A" w14:textId="77777777" w:rsidR="00AB7364" w:rsidRPr="00EA090D" w:rsidRDefault="00AB7364" w:rsidP="00EA090D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20"/>
          <w:szCs w:val="20"/>
          <w:lang w:eastAsia="pt-BR"/>
        </w:rPr>
      </w:pPr>
    </w:p>
    <w:p w14:paraId="26A49896" w14:textId="4A24958E" w:rsidR="00FD2360" w:rsidRPr="001D501D" w:rsidRDefault="00AE257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EA090D">
        <w:rPr>
          <w:rFonts w:eastAsia="Times New Roman" w:cstheme="minorHAnsi"/>
          <w:sz w:val="20"/>
          <w:szCs w:val="20"/>
          <w:lang w:eastAsia="pt-BR"/>
        </w:rPr>
        <w:t>Umberto Luis R. Tassi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  <w:t>Secretário Municipal de Administração</w:t>
      </w:r>
    </w:p>
    <w:sectPr w:rsidR="00FD2360" w:rsidRPr="001D501D" w:rsidSect="008E07EA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7530546">
    <w:abstractNumId w:val="4"/>
  </w:num>
  <w:num w:numId="2" w16cid:durableId="1644508851">
    <w:abstractNumId w:val="0"/>
  </w:num>
  <w:num w:numId="3" w16cid:durableId="1858690022">
    <w:abstractNumId w:val="2"/>
  </w:num>
  <w:num w:numId="4" w16cid:durableId="1590652971">
    <w:abstractNumId w:val="3"/>
  </w:num>
  <w:num w:numId="5" w16cid:durableId="17939832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CC1"/>
    <w:rsid w:val="00022273"/>
    <w:rsid w:val="001D501D"/>
    <w:rsid w:val="00237661"/>
    <w:rsid w:val="002711EE"/>
    <w:rsid w:val="003601F9"/>
    <w:rsid w:val="004811E1"/>
    <w:rsid w:val="00491E64"/>
    <w:rsid w:val="00534970"/>
    <w:rsid w:val="0056776D"/>
    <w:rsid w:val="00621D72"/>
    <w:rsid w:val="006D7B65"/>
    <w:rsid w:val="006F7028"/>
    <w:rsid w:val="00784346"/>
    <w:rsid w:val="007D3BB6"/>
    <w:rsid w:val="00826A29"/>
    <w:rsid w:val="00861F21"/>
    <w:rsid w:val="0087140F"/>
    <w:rsid w:val="008E07EA"/>
    <w:rsid w:val="00967CC1"/>
    <w:rsid w:val="00AB7364"/>
    <w:rsid w:val="00AE2574"/>
    <w:rsid w:val="00B01F16"/>
    <w:rsid w:val="00B13B2B"/>
    <w:rsid w:val="00BD0361"/>
    <w:rsid w:val="00C35A28"/>
    <w:rsid w:val="00D85432"/>
    <w:rsid w:val="00D8562A"/>
    <w:rsid w:val="00DC04D9"/>
    <w:rsid w:val="00EA090D"/>
    <w:rsid w:val="00EA1EE3"/>
    <w:rsid w:val="00EF0B74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F91ED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rsid w:val="00967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8E07EA"/>
    <w:pPr>
      <w:widowControl w:val="0"/>
      <w:autoSpaceDE w:val="0"/>
      <w:autoSpaceDN w:val="0"/>
      <w:spacing w:after="0" w:line="240" w:lineRule="auto"/>
      <w:ind w:left="106"/>
    </w:pPr>
    <w:rPr>
      <w:rFonts w:ascii="Calibri" w:eastAsia="Calibri" w:hAnsi="Calibri" w:cs="Calibri"/>
      <w:lang w:val="pt-PT"/>
    </w:rPr>
  </w:style>
  <w:style w:type="paragraph" w:customStyle="1" w:styleId="Contedodatabela">
    <w:name w:val="Conteúdo da tabela"/>
    <w:basedOn w:val="Normal"/>
    <w:qFormat/>
    <w:rsid w:val="008E07EA"/>
    <w:pPr>
      <w:widowControl w:val="0"/>
      <w:suppressLineNumbers/>
      <w:suppressAutoHyphens/>
      <w:spacing w:after="0" w:line="240" w:lineRule="auto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pras@santoaugusto.rs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360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Prefeitura de Santo Augusto</cp:lastModifiedBy>
  <cp:revision>3</cp:revision>
  <cp:lastPrinted>2024-05-09T12:43:00Z</cp:lastPrinted>
  <dcterms:created xsi:type="dcterms:W3CDTF">2025-12-15T19:04:00Z</dcterms:created>
  <dcterms:modified xsi:type="dcterms:W3CDTF">2025-12-15T19:07:00Z</dcterms:modified>
</cp:coreProperties>
</file>