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501D" w:rsidRPr="00556BB6" w:rsidRDefault="00967CC1" w:rsidP="00D8562A">
      <w:pPr>
        <w:shd w:val="clear" w:color="auto" w:fill="FBFBFB"/>
        <w:spacing w:after="300" w:line="240" w:lineRule="auto"/>
        <w:ind w:firstLine="851"/>
        <w:jc w:val="both"/>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 xml:space="preserve">A Prefeitura Municipal de Santo Augusto, em atendimento ao §3º do art. 75 da Lei nº. 14.133/2021, torna público para conhecimento dos interessados, o presente </w:t>
      </w:r>
      <w:r w:rsidR="00663FCC" w:rsidRPr="00556BB6">
        <w:rPr>
          <w:rFonts w:ascii="Calibri" w:eastAsia="Times New Roman" w:hAnsi="Calibri" w:cs="Calibri"/>
          <w:sz w:val="16"/>
          <w:szCs w:val="16"/>
          <w:lang w:eastAsia="pt-BR"/>
        </w:rPr>
        <w:t xml:space="preserve">aviso da Dispensa de Licitação </w:t>
      </w:r>
      <w:r w:rsidRPr="00556BB6">
        <w:rPr>
          <w:rFonts w:ascii="Calibri" w:eastAsia="Times New Roman" w:hAnsi="Calibri" w:cs="Calibri"/>
          <w:sz w:val="16"/>
          <w:szCs w:val="16"/>
          <w:lang w:eastAsia="pt-BR"/>
        </w:rPr>
        <w:t xml:space="preserve">visando a </w:t>
      </w:r>
      <w:r w:rsidR="00542930" w:rsidRPr="00556BB6">
        <w:rPr>
          <w:rFonts w:ascii="Calibri" w:eastAsia="Times New Roman" w:hAnsi="Calibri" w:cs="Calibri"/>
          <w:sz w:val="16"/>
          <w:szCs w:val="16"/>
          <w:lang w:eastAsia="pt-BR"/>
        </w:rPr>
        <w:t>aquisição</w:t>
      </w:r>
      <w:r w:rsidR="00BB0840" w:rsidRPr="00556BB6">
        <w:rPr>
          <w:rFonts w:ascii="Calibri" w:eastAsia="Times New Roman" w:hAnsi="Calibri" w:cs="Calibri"/>
          <w:sz w:val="16"/>
          <w:szCs w:val="16"/>
          <w:lang w:eastAsia="pt-BR"/>
        </w:rPr>
        <w:t xml:space="preserve">, através da Secretaria Municipal de </w:t>
      </w:r>
      <w:r w:rsidR="00556BB6" w:rsidRPr="00556BB6">
        <w:rPr>
          <w:rFonts w:ascii="Calibri" w:eastAsia="Times New Roman" w:hAnsi="Calibri" w:cs="Calibri"/>
          <w:sz w:val="16"/>
          <w:szCs w:val="16"/>
          <w:lang w:eastAsia="pt-BR"/>
        </w:rPr>
        <w:t>Habitação, Assistência Social e Cidadania - SEHAS</w:t>
      </w:r>
      <w:r w:rsidR="00BB0840" w:rsidRPr="00556BB6">
        <w:rPr>
          <w:rFonts w:ascii="Calibri" w:eastAsia="Times New Roman" w:hAnsi="Calibri" w:cs="Calibri"/>
          <w:sz w:val="16"/>
          <w:szCs w:val="16"/>
          <w:lang w:eastAsia="pt-BR"/>
        </w:rPr>
        <w:t xml:space="preserve">, </w:t>
      </w:r>
      <w:r w:rsidR="00542930" w:rsidRPr="00556BB6">
        <w:rPr>
          <w:rFonts w:ascii="Calibri" w:eastAsia="Times New Roman" w:hAnsi="Calibri" w:cs="Calibri"/>
          <w:sz w:val="16"/>
          <w:szCs w:val="16"/>
          <w:lang w:eastAsia="pt-BR"/>
        </w:rPr>
        <w:t xml:space="preserve">de </w:t>
      </w:r>
      <w:r w:rsidR="00556BB6" w:rsidRPr="00556BB6">
        <w:rPr>
          <w:rFonts w:ascii="Calibri" w:eastAsia="Times New Roman" w:hAnsi="Calibri" w:cs="Calibri"/>
          <w:sz w:val="16"/>
          <w:szCs w:val="16"/>
          <w:lang w:eastAsia="pt-BR"/>
        </w:rPr>
        <w:t>materiais descartáveis para atender demanda específica da secretaria</w:t>
      </w:r>
      <w:r w:rsidR="00D8562A" w:rsidRPr="00556BB6">
        <w:rPr>
          <w:rFonts w:ascii="Calibri" w:hAnsi="Calibri" w:cs="Calibri"/>
          <w:sz w:val="16"/>
          <w:szCs w:val="16"/>
        </w:rPr>
        <w:t>, conforme especificações abaixo</w:t>
      </w:r>
      <w:r w:rsidRPr="00556BB6">
        <w:rPr>
          <w:rFonts w:ascii="Calibri" w:eastAsia="Times New Roman" w:hAnsi="Calibri" w:cs="Calibri"/>
          <w:sz w:val="16"/>
          <w:szCs w:val="16"/>
          <w:lang w:eastAsia="pt-BR"/>
        </w:rPr>
        <w:t>, quais sejam:</w:t>
      </w:r>
    </w:p>
    <w:tbl>
      <w:tblPr>
        <w:tblStyle w:val="Tabelacomgrade"/>
        <w:tblW w:w="0" w:type="auto"/>
        <w:tblLook w:val="04A0" w:firstRow="1" w:lastRow="0" w:firstColumn="1" w:lastColumn="0" w:noHBand="0" w:noVBand="1"/>
      </w:tblPr>
      <w:tblGrid>
        <w:gridCol w:w="7491"/>
        <w:gridCol w:w="1003"/>
      </w:tblGrid>
      <w:tr w:rsidR="001D501D" w:rsidRPr="00556BB6" w:rsidTr="00556BB6">
        <w:tc>
          <w:tcPr>
            <w:tcW w:w="0" w:type="auto"/>
          </w:tcPr>
          <w:p w:rsidR="00967CC1" w:rsidRPr="00556BB6" w:rsidRDefault="00967CC1" w:rsidP="00967CC1">
            <w:pPr>
              <w:spacing w:after="300"/>
              <w:textAlignment w:val="baseline"/>
              <w:rPr>
                <w:rFonts w:ascii="Calibri" w:eastAsia="Times New Roman" w:hAnsi="Calibri" w:cs="Calibri"/>
                <w:b/>
                <w:sz w:val="16"/>
                <w:szCs w:val="16"/>
                <w:lang w:eastAsia="pt-BR"/>
              </w:rPr>
            </w:pPr>
            <w:r w:rsidRPr="00556BB6">
              <w:rPr>
                <w:rFonts w:ascii="Calibri" w:eastAsia="Times New Roman" w:hAnsi="Calibri" w:cs="Calibri"/>
                <w:b/>
                <w:sz w:val="16"/>
                <w:szCs w:val="16"/>
                <w:lang w:eastAsia="pt-BR"/>
              </w:rPr>
              <w:t>Item</w:t>
            </w:r>
          </w:p>
        </w:tc>
        <w:tc>
          <w:tcPr>
            <w:tcW w:w="0" w:type="auto"/>
          </w:tcPr>
          <w:p w:rsidR="00967CC1" w:rsidRPr="00556BB6" w:rsidRDefault="00967CC1" w:rsidP="00967CC1">
            <w:pPr>
              <w:spacing w:after="300"/>
              <w:textAlignment w:val="baseline"/>
              <w:rPr>
                <w:rFonts w:ascii="Calibri" w:eastAsia="Times New Roman" w:hAnsi="Calibri" w:cs="Calibri"/>
                <w:b/>
                <w:sz w:val="16"/>
                <w:szCs w:val="16"/>
                <w:lang w:eastAsia="pt-BR"/>
              </w:rPr>
            </w:pPr>
            <w:r w:rsidRPr="00556BB6">
              <w:rPr>
                <w:rFonts w:ascii="Calibri" w:eastAsia="Times New Roman" w:hAnsi="Calibri" w:cs="Calibri"/>
                <w:b/>
                <w:sz w:val="16"/>
                <w:szCs w:val="16"/>
                <w:lang w:eastAsia="pt-BR"/>
              </w:rPr>
              <w:t>Quantidade</w:t>
            </w:r>
          </w:p>
        </w:tc>
      </w:tr>
      <w:tr w:rsidR="00556BB6" w:rsidRPr="00556BB6" w:rsidTr="00556BB6">
        <w:tc>
          <w:tcPr>
            <w:tcW w:w="0" w:type="auto"/>
          </w:tcPr>
          <w:p w:rsidR="00556BB6" w:rsidRPr="00556BB6" w:rsidRDefault="00556BB6" w:rsidP="00556BB6">
            <w:pPr>
              <w:rPr>
                <w:rFonts w:ascii="Calibri" w:eastAsia="Arial" w:hAnsi="Calibri" w:cs="Calibri"/>
                <w:color w:val="000000"/>
                <w:sz w:val="16"/>
                <w:szCs w:val="16"/>
              </w:rPr>
            </w:pPr>
            <w:r w:rsidRPr="00556BB6">
              <w:rPr>
                <w:rFonts w:ascii="Calibri" w:eastAsia="Arial" w:hAnsi="Calibri" w:cs="Calibri"/>
                <w:color w:val="000000"/>
                <w:sz w:val="16"/>
                <w:szCs w:val="16"/>
              </w:rPr>
              <w:t>Caixa de papelão tipo cesta medindo aproximadamente 25 cm x 20 cm x 5 cm</w:t>
            </w:r>
          </w:p>
        </w:tc>
        <w:tc>
          <w:tcPr>
            <w:tcW w:w="0" w:type="auto"/>
          </w:tcPr>
          <w:p w:rsidR="00556BB6" w:rsidRPr="00556BB6" w:rsidRDefault="00556BB6" w:rsidP="00556BB6">
            <w:pPr>
              <w:spacing w:after="300"/>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600</w:t>
            </w:r>
          </w:p>
        </w:tc>
      </w:tr>
      <w:tr w:rsidR="00556BB6" w:rsidRPr="00556BB6" w:rsidTr="00556BB6">
        <w:tc>
          <w:tcPr>
            <w:tcW w:w="0" w:type="auto"/>
          </w:tcPr>
          <w:p w:rsidR="00556BB6" w:rsidRPr="00556BB6" w:rsidRDefault="00556BB6" w:rsidP="00556BB6">
            <w:pPr>
              <w:rPr>
                <w:rFonts w:ascii="Calibri" w:eastAsia="Arial" w:hAnsi="Calibri" w:cs="Calibri"/>
                <w:color w:val="000000"/>
                <w:sz w:val="16"/>
                <w:szCs w:val="16"/>
              </w:rPr>
            </w:pPr>
            <w:r w:rsidRPr="00556BB6">
              <w:rPr>
                <w:rFonts w:ascii="Calibri" w:eastAsia="Arial" w:hAnsi="Calibri" w:cs="Calibri"/>
                <w:color w:val="000000"/>
                <w:sz w:val="16"/>
                <w:szCs w:val="16"/>
              </w:rPr>
              <w:t>Embalagem Alumínio Retangular C/ Tampa 1100ml - 10 Unidades por pacote</w:t>
            </w:r>
          </w:p>
        </w:tc>
        <w:tc>
          <w:tcPr>
            <w:tcW w:w="0" w:type="auto"/>
          </w:tcPr>
          <w:p w:rsidR="00556BB6" w:rsidRPr="00556BB6" w:rsidRDefault="00556BB6" w:rsidP="00556BB6">
            <w:pPr>
              <w:spacing w:after="300"/>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40</w:t>
            </w:r>
          </w:p>
        </w:tc>
      </w:tr>
      <w:tr w:rsidR="00556BB6" w:rsidRPr="00556BB6" w:rsidTr="00556BB6">
        <w:tc>
          <w:tcPr>
            <w:tcW w:w="0" w:type="auto"/>
          </w:tcPr>
          <w:p w:rsidR="00556BB6" w:rsidRPr="00556BB6" w:rsidRDefault="00556BB6" w:rsidP="00556BB6">
            <w:pPr>
              <w:rPr>
                <w:rFonts w:ascii="Calibri" w:eastAsia="Arial" w:hAnsi="Calibri" w:cs="Calibri"/>
                <w:color w:val="000000"/>
                <w:sz w:val="16"/>
                <w:szCs w:val="16"/>
              </w:rPr>
            </w:pPr>
            <w:r w:rsidRPr="00556BB6">
              <w:rPr>
                <w:rFonts w:ascii="Calibri" w:eastAsia="Arial" w:hAnsi="Calibri" w:cs="Calibri"/>
                <w:color w:val="000000"/>
                <w:sz w:val="16"/>
                <w:szCs w:val="16"/>
              </w:rPr>
              <w:t>Pote descartável confeccionado em resina termoplástica branca ou translúcida para acondicionar bebidas quentes ou frias, com capacidade de 500 ml, medindo aproximadamente 11,7 mm de diâmetro na boca, 9,4 mm de diâmetro no fundo e 8 mm de altura, acompanhado de tampa perfeitamente adaptável. Os potes devem ser homogêneos, isentos de materiais estranhos, bolhas, furos, deformações e não devem apresentar sujidades interna ou externamente, bordas afiadas ou rebarbas.</w:t>
            </w:r>
          </w:p>
        </w:tc>
        <w:tc>
          <w:tcPr>
            <w:tcW w:w="0" w:type="auto"/>
          </w:tcPr>
          <w:p w:rsidR="00556BB6" w:rsidRPr="00556BB6" w:rsidRDefault="00556BB6" w:rsidP="00556BB6">
            <w:pPr>
              <w:spacing w:after="300"/>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500</w:t>
            </w:r>
          </w:p>
        </w:tc>
      </w:tr>
      <w:tr w:rsidR="00556BB6" w:rsidRPr="00556BB6" w:rsidTr="00556BB6">
        <w:tc>
          <w:tcPr>
            <w:tcW w:w="0" w:type="auto"/>
          </w:tcPr>
          <w:p w:rsidR="00556BB6" w:rsidRPr="00556BB6" w:rsidRDefault="00556BB6" w:rsidP="00556BB6">
            <w:pPr>
              <w:rPr>
                <w:rFonts w:ascii="Calibri" w:eastAsia="Arial" w:hAnsi="Calibri" w:cs="Calibri"/>
                <w:color w:val="000000"/>
                <w:sz w:val="16"/>
                <w:szCs w:val="16"/>
              </w:rPr>
            </w:pPr>
            <w:r w:rsidRPr="00556BB6">
              <w:rPr>
                <w:rFonts w:ascii="Calibri" w:eastAsia="Arial" w:hAnsi="Calibri" w:cs="Calibri"/>
                <w:color w:val="000000"/>
                <w:sz w:val="16"/>
                <w:szCs w:val="16"/>
              </w:rPr>
              <w:t>Pote Para Bolo De Pote Redondo 200ml Descartável C/ Tampa medindo 8,4x8x5</w:t>
            </w:r>
          </w:p>
        </w:tc>
        <w:tc>
          <w:tcPr>
            <w:tcW w:w="0" w:type="auto"/>
          </w:tcPr>
          <w:p w:rsidR="00556BB6" w:rsidRPr="00556BB6" w:rsidRDefault="00556BB6" w:rsidP="00556BB6">
            <w:pPr>
              <w:spacing w:after="300"/>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600</w:t>
            </w:r>
          </w:p>
        </w:tc>
      </w:tr>
      <w:tr w:rsidR="00556BB6" w:rsidRPr="00556BB6" w:rsidTr="00556BB6">
        <w:tc>
          <w:tcPr>
            <w:tcW w:w="0" w:type="auto"/>
          </w:tcPr>
          <w:p w:rsidR="00556BB6" w:rsidRPr="00556BB6" w:rsidRDefault="00556BB6" w:rsidP="00556BB6">
            <w:pPr>
              <w:rPr>
                <w:rFonts w:ascii="Calibri" w:eastAsia="Arial" w:hAnsi="Calibri" w:cs="Calibri"/>
                <w:color w:val="000000"/>
                <w:sz w:val="16"/>
                <w:szCs w:val="16"/>
              </w:rPr>
            </w:pPr>
            <w:r w:rsidRPr="00556BB6">
              <w:rPr>
                <w:rFonts w:ascii="Calibri" w:eastAsia="Arial" w:hAnsi="Calibri" w:cs="Calibri"/>
                <w:color w:val="000000"/>
                <w:sz w:val="16"/>
                <w:szCs w:val="16"/>
              </w:rPr>
              <w:t>Prato descartável, poliestireno, branco, 15 cm de diâmetro, resistente, pacote com 10 unidades.</w:t>
            </w:r>
          </w:p>
        </w:tc>
        <w:tc>
          <w:tcPr>
            <w:tcW w:w="0" w:type="auto"/>
          </w:tcPr>
          <w:p w:rsidR="00556BB6" w:rsidRPr="00556BB6" w:rsidRDefault="00556BB6" w:rsidP="00556BB6">
            <w:pPr>
              <w:spacing w:after="300"/>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300</w:t>
            </w:r>
          </w:p>
        </w:tc>
      </w:tr>
      <w:tr w:rsidR="00556BB6" w:rsidRPr="00556BB6" w:rsidTr="00556BB6">
        <w:tc>
          <w:tcPr>
            <w:tcW w:w="0" w:type="auto"/>
          </w:tcPr>
          <w:p w:rsidR="00556BB6" w:rsidRPr="00556BB6" w:rsidRDefault="00556BB6" w:rsidP="00556BB6">
            <w:pPr>
              <w:rPr>
                <w:rFonts w:ascii="Calibri" w:eastAsia="Arial" w:hAnsi="Calibri" w:cs="Calibri"/>
                <w:color w:val="000000"/>
                <w:sz w:val="16"/>
                <w:szCs w:val="16"/>
              </w:rPr>
            </w:pPr>
            <w:r w:rsidRPr="00556BB6">
              <w:rPr>
                <w:rFonts w:ascii="Calibri" w:eastAsia="Arial" w:hAnsi="Calibri" w:cs="Calibri"/>
                <w:color w:val="000000"/>
                <w:sz w:val="16"/>
                <w:szCs w:val="16"/>
              </w:rPr>
              <w:t>Rolo de fitilho colorido para pacote de presente com 50m cada rolo, espessura 5mm</w:t>
            </w:r>
          </w:p>
        </w:tc>
        <w:tc>
          <w:tcPr>
            <w:tcW w:w="0" w:type="auto"/>
          </w:tcPr>
          <w:p w:rsidR="00556BB6" w:rsidRPr="00556BB6" w:rsidRDefault="00556BB6" w:rsidP="00556BB6">
            <w:pPr>
              <w:spacing w:after="300"/>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20</w:t>
            </w:r>
          </w:p>
        </w:tc>
      </w:tr>
    </w:tbl>
    <w:p w:rsidR="00663FCC" w:rsidRPr="00556BB6" w:rsidRDefault="00663FCC" w:rsidP="00663FCC">
      <w:pPr>
        <w:shd w:val="clear" w:color="auto" w:fill="FBFBFB"/>
        <w:spacing w:after="300" w:line="240" w:lineRule="auto"/>
        <w:jc w:val="both"/>
        <w:textAlignment w:val="baseline"/>
        <w:rPr>
          <w:rFonts w:ascii="Calibri" w:eastAsia="Times New Roman" w:hAnsi="Calibri" w:cs="Calibri"/>
          <w:sz w:val="16"/>
          <w:szCs w:val="16"/>
          <w:lang w:eastAsia="pt-BR"/>
        </w:rPr>
      </w:pPr>
    </w:p>
    <w:p w:rsidR="00784346" w:rsidRPr="00556BB6" w:rsidRDefault="00663FCC" w:rsidP="00663FCC">
      <w:pPr>
        <w:shd w:val="clear" w:color="auto" w:fill="FBFBFB"/>
        <w:spacing w:after="300" w:line="240" w:lineRule="auto"/>
        <w:ind w:firstLine="708"/>
        <w:jc w:val="both"/>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 xml:space="preserve">Para tanto, esta Administração convoca as empresas interessadas a enviarem suas propostas no prazo de três dias úteis, a contar desta data, para o e-mail </w:t>
      </w:r>
      <w:hyperlink r:id="rId5" w:history="1">
        <w:r w:rsidRPr="00556BB6">
          <w:rPr>
            <w:rStyle w:val="Hyperlink"/>
            <w:rFonts w:ascii="Calibri" w:eastAsia="Times New Roman" w:hAnsi="Calibri" w:cs="Calibri"/>
            <w:color w:val="auto"/>
            <w:sz w:val="16"/>
            <w:szCs w:val="16"/>
            <w:lang w:eastAsia="pt-BR"/>
          </w:rPr>
          <w:t>compras@santoaugusto.rs.gov.br</w:t>
        </w:r>
      </w:hyperlink>
      <w:r w:rsidRPr="00556BB6">
        <w:rPr>
          <w:rFonts w:ascii="Calibri" w:eastAsia="Times New Roman" w:hAnsi="Calibri" w:cs="Calibri"/>
          <w:sz w:val="16"/>
          <w:szCs w:val="16"/>
          <w:lang w:eastAsia="pt-BR"/>
        </w:rPr>
        <w:t>, ou entregar pessoalmente no setor de compras e licitações, localizado no 3º piso do Centro Administrativo Municipal. No caso do envio por e-mail, a empresa deverá solicitar a confirmação do recebimento.</w:t>
      </w:r>
    </w:p>
    <w:p w:rsidR="00967CC1" w:rsidRPr="00556BB6" w:rsidRDefault="00967CC1" w:rsidP="00784346">
      <w:pPr>
        <w:shd w:val="clear" w:color="auto" w:fill="FBFBFB"/>
        <w:spacing w:after="300" w:line="240" w:lineRule="auto"/>
        <w:ind w:firstLine="851"/>
        <w:jc w:val="both"/>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As</w:t>
      </w:r>
      <w:r w:rsidR="006D7B65" w:rsidRPr="00556BB6">
        <w:rPr>
          <w:rFonts w:ascii="Calibri" w:eastAsia="Times New Roman" w:hAnsi="Calibri" w:cs="Calibri"/>
          <w:sz w:val="16"/>
          <w:szCs w:val="16"/>
          <w:lang w:eastAsia="pt-BR"/>
        </w:rPr>
        <w:t xml:space="preserve"> </w:t>
      </w:r>
      <w:r w:rsidRPr="00556BB6">
        <w:rPr>
          <w:rFonts w:ascii="Calibri" w:eastAsia="Times New Roman" w:hAnsi="Calibri" w:cs="Calibri"/>
          <w:sz w:val="16"/>
          <w:szCs w:val="16"/>
          <w:lang w:eastAsia="pt-BR"/>
        </w:rPr>
        <w:t>empresas deverão encaminhar suas propostas, contendo as seguintes informações:</w:t>
      </w:r>
    </w:p>
    <w:p w:rsidR="00967CC1" w:rsidRPr="00556BB6" w:rsidRDefault="00967CC1" w:rsidP="00967CC1">
      <w:pPr>
        <w:shd w:val="clear" w:color="auto" w:fill="FBFBFB"/>
        <w:spacing w:after="300" w:line="240" w:lineRule="auto"/>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1- Nome completo da empresa;</w:t>
      </w:r>
      <w:r w:rsidR="00FD2360" w:rsidRPr="00556BB6">
        <w:rPr>
          <w:rFonts w:ascii="Calibri" w:eastAsia="Times New Roman" w:hAnsi="Calibri" w:cs="Calibri"/>
          <w:sz w:val="16"/>
          <w:szCs w:val="16"/>
          <w:lang w:eastAsia="pt-BR"/>
        </w:rPr>
        <w:br/>
      </w:r>
      <w:r w:rsidRPr="00556BB6">
        <w:rPr>
          <w:rFonts w:ascii="Calibri" w:eastAsia="Times New Roman" w:hAnsi="Calibri" w:cs="Calibri"/>
          <w:sz w:val="16"/>
          <w:szCs w:val="16"/>
          <w:lang w:eastAsia="pt-BR"/>
        </w:rPr>
        <w:t>2- CNPJ;</w:t>
      </w:r>
      <w:r w:rsidR="00FD2360" w:rsidRPr="00556BB6">
        <w:rPr>
          <w:rFonts w:ascii="Calibri" w:eastAsia="Times New Roman" w:hAnsi="Calibri" w:cs="Calibri"/>
          <w:sz w:val="16"/>
          <w:szCs w:val="16"/>
          <w:lang w:eastAsia="pt-BR"/>
        </w:rPr>
        <w:br/>
      </w:r>
      <w:r w:rsidRPr="00556BB6">
        <w:rPr>
          <w:rFonts w:ascii="Calibri" w:eastAsia="Times New Roman" w:hAnsi="Calibri" w:cs="Calibri"/>
          <w:sz w:val="16"/>
          <w:szCs w:val="16"/>
          <w:lang w:eastAsia="pt-BR"/>
        </w:rPr>
        <w:t>3- Endereço;</w:t>
      </w:r>
      <w:r w:rsidR="00FD2360" w:rsidRPr="00556BB6">
        <w:rPr>
          <w:rFonts w:ascii="Calibri" w:eastAsia="Times New Roman" w:hAnsi="Calibri" w:cs="Calibri"/>
          <w:sz w:val="16"/>
          <w:szCs w:val="16"/>
          <w:lang w:eastAsia="pt-BR"/>
        </w:rPr>
        <w:br/>
      </w:r>
      <w:r w:rsidRPr="00556BB6">
        <w:rPr>
          <w:rFonts w:ascii="Calibri" w:eastAsia="Times New Roman" w:hAnsi="Calibri" w:cs="Calibri"/>
          <w:sz w:val="16"/>
          <w:szCs w:val="16"/>
          <w:lang w:eastAsia="pt-BR"/>
        </w:rPr>
        <w:t>4-Telefone;</w:t>
      </w:r>
      <w:r w:rsidR="00FD2360" w:rsidRPr="00556BB6">
        <w:rPr>
          <w:rFonts w:ascii="Calibri" w:eastAsia="Times New Roman" w:hAnsi="Calibri" w:cs="Calibri"/>
          <w:sz w:val="16"/>
          <w:szCs w:val="16"/>
          <w:lang w:eastAsia="pt-BR"/>
        </w:rPr>
        <w:br/>
      </w:r>
      <w:r w:rsidRPr="00556BB6">
        <w:rPr>
          <w:rFonts w:ascii="Calibri" w:eastAsia="Times New Roman" w:hAnsi="Calibri" w:cs="Calibri"/>
          <w:sz w:val="16"/>
          <w:szCs w:val="16"/>
          <w:lang w:eastAsia="pt-BR"/>
        </w:rPr>
        <w:t>5- E-mail; </w:t>
      </w:r>
      <w:r w:rsidR="00FD2360" w:rsidRPr="00556BB6">
        <w:rPr>
          <w:rFonts w:ascii="Calibri" w:eastAsia="Times New Roman" w:hAnsi="Calibri" w:cs="Calibri"/>
          <w:sz w:val="16"/>
          <w:szCs w:val="16"/>
          <w:lang w:eastAsia="pt-BR"/>
        </w:rPr>
        <w:br/>
      </w:r>
      <w:r w:rsidR="006D7B65" w:rsidRPr="00556BB6">
        <w:rPr>
          <w:rFonts w:ascii="Calibri" w:eastAsia="Times New Roman" w:hAnsi="Calibri" w:cs="Calibri"/>
          <w:sz w:val="16"/>
          <w:szCs w:val="16"/>
          <w:lang w:eastAsia="pt-BR"/>
        </w:rPr>
        <w:t>6- Valor unitário, valor total por item e valor global da cotação;</w:t>
      </w:r>
      <w:r w:rsidR="00FD2360" w:rsidRPr="00556BB6">
        <w:rPr>
          <w:rFonts w:ascii="Calibri" w:eastAsia="Times New Roman" w:hAnsi="Calibri" w:cs="Calibri"/>
          <w:sz w:val="16"/>
          <w:szCs w:val="16"/>
          <w:lang w:eastAsia="pt-BR"/>
        </w:rPr>
        <w:br/>
        <w:t>7</w:t>
      </w:r>
      <w:r w:rsidR="006D7B65" w:rsidRPr="00556BB6">
        <w:rPr>
          <w:rFonts w:ascii="Calibri" w:eastAsia="Times New Roman" w:hAnsi="Calibri" w:cs="Calibri"/>
          <w:sz w:val="16"/>
          <w:szCs w:val="16"/>
          <w:lang w:eastAsia="pt-BR"/>
        </w:rPr>
        <w:t>- Marca</w:t>
      </w:r>
      <w:r w:rsidR="00C35A28" w:rsidRPr="00556BB6">
        <w:rPr>
          <w:rFonts w:ascii="Calibri" w:eastAsia="Times New Roman" w:hAnsi="Calibri" w:cs="Calibri"/>
          <w:sz w:val="16"/>
          <w:szCs w:val="16"/>
          <w:lang w:eastAsia="pt-BR"/>
        </w:rPr>
        <w:t xml:space="preserve"> e modelo</w:t>
      </w:r>
      <w:r w:rsidR="006D7B65" w:rsidRPr="00556BB6">
        <w:rPr>
          <w:rFonts w:ascii="Calibri" w:eastAsia="Times New Roman" w:hAnsi="Calibri" w:cs="Calibri"/>
          <w:sz w:val="16"/>
          <w:szCs w:val="16"/>
          <w:lang w:eastAsia="pt-BR"/>
        </w:rPr>
        <w:t xml:space="preserve"> do material</w:t>
      </w:r>
      <w:r w:rsidR="00C35A28" w:rsidRPr="00556BB6">
        <w:rPr>
          <w:rFonts w:ascii="Calibri" w:eastAsia="Times New Roman" w:hAnsi="Calibri" w:cs="Calibri"/>
          <w:sz w:val="16"/>
          <w:szCs w:val="16"/>
          <w:lang w:eastAsia="pt-BR"/>
        </w:rPr>
        <w:t>/produto</w:t>
      </w:r>
      <w:r w:rsidR="006D7B65" w:rsidRPr="00556BB6">
        <w:rPr>
          <w:rFonts w:ascii="Calibri" w:eastAsia="Times New Roman" w:hAnsi="Calibri" w:cs="Calibri"/>
          <w:sz w:val="16"/>
          <w:szCs w:val="16"/>
          <w:lang w:eastAsia="pt-BR"/>
        </w:rPr>
        <w:t>;</w:t>
      </w:r>
      <w:r w:rsidR="00FD2360" w:rsidRPr="00556BB6">
        <w:rPr>
          <w:rFonts w:ascii="Calibri" w:eastAsia="Times New Roman" w:hAnsi="Calibri" w:cs="Calibri"/>
          <w:sz w:val="16"/>
          <w:szCs w:val="16"/>
          <w:lang w:eastAsia="pt-BR"/>
        </w:rPr>
        <w:br/>
        <w:t>8</w:t>
      </w:r>
      <w:r w:rsidR="006D7B65" w:rsidRPr="00556BB6">
        <w:rPr>
          <w:rFonts w:ascii="Calibri" w:eastAsia="Times New Roman" w:hAnsi="Calibri" w:cs="Calibri"/>
          <w:sz w:val="16"/>
          <w:szCs w:val="16"/>
          <w:lang w:eastAsia="pt-BR"/>
        </w:rPr>
        <w:t>- Prazo de entrega. </w:t>
      </w:r>
      <w:r w:rsidR="00FD2360" w:rsidRPr="00556BB6">
        <w:rPr>
          <w:rFonts w:ascii="Calibri" w:eastAsia="Times New Roman" w:hAnsi="Calibri" w:cs="Calibri"/>
          <w:sz w:val="16"/>
          <w:szCs w:val="16"/>
          <w:lang w:eastAsia="pt-BR"/>
        </w:rPr>
        <w:br/>
        <w:t>9</w:t>
      </w:r>
      <w:r w:rsidRPr="00556BB6">
        <w:rPr>
          <w:rFonts w:ascii="Calibri" w:eastAsia="Times New Roman" w:hAnsi="Calibri" w:cs="Calibri"/>
          <w:sz w:val="16"/>
          <w:szCs w:val="16"/>
          <w:lang w:eastAsia="pt-BR"/>
        </w:rPr>
        <w:t>- Data de validade da proposta;</w:t>
      </w:r>
      <w:r w:rsidR="00FD2360" w:rsidRPr="00556BB6">
        <w:rPr>
          <w:rFonts w:ascii="Calibri" w:eastAsia="Times New Roman" w:hAnsi="Calibri" w:cs="Calibri"/>
          <w:sz w:val="16"/>
          <w:szCs w:val="16"/>
          <w:lang w:eastAsia="pt-BR"/>
        </w:rPr>
        <w:br/>
        <w:t>10</w:t>
      </w:r>
      <w:r w:rsidRPr="00556BB6">
        <w:rPr>
          <w:rFonts w:ascii="Calibri" w:eastAsia="Times New Roman" w:hAnsi="Calibri" w:cs="Calibri"/>
          <w:sz w:val="16"/>
          <w:szCs w:val="16"/>
          <w:lang w:eastAsia="pt-BR"/>
        </w:rPr>
        <w:t>- Assinatura do responsável pela empresa;</w:t>
      </w:r>
    </w:p>
    <w:p w:rsidR="00967CC1" w:rsidRPr="00556BB6" w:rsidRDefault="00967CC1" w:rsidP="00B01F16">
      <w:pPr>
        <w:shd w:val="clear" w:color="auto" w:fill="FBFBFB"/>
        <w:spacing w:after="300" w:line="240" w:lineRule="auto"/>
        <w:ind w:firstLine="851"/>
        <w:jc w:val="both"/>
        <w:textAlignment w:val="baseline"/>
        <w:rPr>
          <w:rFonts w:ascii="Calibri" w:eastAsia="Times New Roman" w:hAnsi="Calibri" w:cs="Calibri"/>
          <w:sz w:val="16"/>
          <w:szCs w:val="16"/>
          <w:lang w:eastAsia="pt-BR"/>
        </w:rPr>
      </w:pPr>
      <w:r w:rsidRPr="00556BB6">
        <w:rPr>
          <w:rFonts w:ascii="Calibri" w:eastAsia="Times New Roman" w:hAnsi="Calibri" w:cs="Calibri"/>
          <w:b/>
          <w:bCs/>
          <w:sz w:val="16"/>
          <w:szCs w:val="16"/>
          <w:u w:val="single"/>
          <w:lang w:eastAsia="pt-BR"/>
        </w:rPr>
        <w:t>A empresa detentora da proposta mais vantajosa, </w:t>
      </w:r>
      <w:r w:rsidRPr="00556BB6">
        <w:rPr>
          <w:rFonts w:ascii="Calibri" w:eastAsia="Times New Roman" w:hAnsi="Calibri" w:cs="Calibri"/>
          <w:sz w:val="16"/>
          <w:szCs w:val="16"/>
          <w:lang w:eastAsia="pt-BR"/>
        </w:rPr>
        <w:t>será contatada por esta Administração para sequência</w:t>
      </w:r>
      <w:r w:rsidR="006D7B65" w:rsidRPr="00556BB6">
        <w:rPr>
          <w:rFonts w:ascii="Calibri" w:eastAsia="Times New Roman" w:hAnsi="Calibri" w:cs="Calibri"/>
          <w:sz w:val="16"/>
          <w:szCs w:val="16"/>
          <w:lang w:eastAsia="pt-BR"/>
        </w:rPr>
        <w:t xml:space="preserve"> dos trâmites, visando, assim, à</w:t>
      </w:r>
      <w:r w:rsidRPr="00556BB6">
        <w:rPr>
          <w:rFonts w:ascii="Calibri" w:eastAsia="Times New Roman" w:hAnsi="Calibri" w:cs="Calibri"/>
          <w:sz w:val="16"/>
          <w:szCs w:val="16"/>
          <w:lang w:eastAsia="pt-BR"/>
        </w:rPr>
        <w:t xml:space="preserve"> </w:t>
      </w:r>
      <w:r w:rsidR="006D7B65" w:rsidRPr="00556BB6">
        <w:rPr>
          <w:rFonts w:ascii="Calibri" w:eastAsia="Times New Roman" w:hAnsi="Calibri" w:cs="Calibri"/>
          <w:sz w:val="16"/>
          <w:szCs w:val="16"/>
          <w:lang w:eastAsia="pt-BR"/>
        </w:rPr>
        <w:t>aquisição.</w:t>
      </w:r>
    </w:p>
    <w:p w:rsidR="00FD2360" w:rsidRPr="00556BB6" w:rsidRDefault="00FD2360" w:rsidP="00FD2360">
      <w:pPr>
        <w:shd w:val="clear" w:color="auto" w:fill="FBFBFB"/>
        <w:spacing w:after="300" w:line="240" w:lineRule="auto"/>
        <w:ind w:firstLine="851"/>
        <w:jc w:val="right"/>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 xml:space="preserve">Santo Augusto, </w:t>
      </w:r>
      <w:r w:rsidR="00556BB6">
        <w:rPr>
          <w:rFonts w:ascii="Calibri" w:eastAsia="Times New Roman" w:hAnsi="Calibri" w:cs="Calibri"/>
          <w:sz w:val="16"/>
          <w:szCs w:val="16"/>
          <w:lang w:eastAsia="pt-BR"/>
        </w:rPr>
        <w:t>13 de novembro</w:t>
      </w:r>
      <w:r w:rsidR="00BB0840" w:rsidRPr="00556BB6">
        <w:rPr>
          <w:rFonts w:ascii="Calibri" w:eastAsia="Times New Roman" w:hAnsi="Calibri" w:cs="Calibri"/>
          <w:sz w:val="16"/>
          <w:szCs w:val="16"/>
          <w:lang w:eastAsia="pt-BR"/>
        </w:rPr>
        <w:t xml:space="preserve"> de 2025</w:t>
      </w:r>
      <w:r w:rsidRPr="00556BB6">
        <w:rPr>
          <w:rFonts w:ascii="Calibri" w:eastAsia="Times New Roman" w:hAnsi="Calibri" w:cs="Calibri"/>
          <w:sz w:val="16"/>
          <w:szCs w:val="16"/>
          <w:lang w:eastAsia="pt-BR"/>
        </w:rPr>
        <w:t>.</w:t>
      </w:r>
    </w:p>
    <w:p w:rsidR="00AB7364" w:rsidRPr="00556BB6" w:rsidRDefault="00AB7364" w:rsidP="00FD2360">
      <w:pPr>
        <w:shd w:val="clear" w:color="auto" w:fill="FBFBFB"/>
        <w:spacing w:after="300" w:line="240" w:lineRule="auto"/>
        <w:jc w:val="center"/>
        <w:textAlignment w:val="baseline"/>
        <w:rPr>
          <w:rFonts w:ascii="Calibri" w:eastAsia="Times New Roman" w:hAnsi="Calibri" w:cs="Calibri"/>
          <w:sz w:val="16"/>
          <w:szCs w:val="16"/>
          <w:lang w:eastAsia="pt-BR"/>
        </w:rPr>
      </w:pPr>
    </w:p>
    <w:p w:rsidR="00AB7364" w:rsidRPr="00556BB6" w:rsidRDefault="00AB7364" w:rsidP="00FD2360">
      <w:pPr>
        <w:shd w:val="clear" w:color="auto" w:fill="FBFBFB"/>
        <w:spacing w:after="300" w:line="240" w:lineRule="auto"/>
        <w:jc w:val="center"/>
        <w:textAlignment w:val="baseline"/>
        <w:rPr>
          <w:rFonts w:ascii="Calibri" w:eastAsia="Times New Roman" w:hAnsi="Calibri" w:cs="Calibri"/>
          <w:sz w:val="16"/>
          <w:szCs w:val="16"/>
          <w:lang w:eastAsia="pt-BR"/>
        </w:rPr>
      </w:pPr>
    </w:p>
    <w:p w:rsidR="00FD2360" w:rsidRPr="00556BB6" w:rsidRDefault="00BB0840" w:rsidP="00FD2360">
      <w:pPr>
        <w:shd w:val="clear" w:color="auto" w:fill="FBFBFB"/>
        <w:spacing w:after="300" w:line="240" w:lineRule="auto"/>
        <w:jc w:val="center"/>
        <w:textAlignment w:val="baseline"/>
        <w:rPr>
          <w:rFonts w:ascii="Calibri" w:eastAsia="Times New Roman" w:hAnsi="Calibri" w:cs="Calibri"/>
          <w:sz w:val="16"/>
          <w:szCs w:val="16"/>
          <w:lang w:eastAsia="pt-BR"/>
        </w:rPr>
      </w:pPr>
      <w:r w:rsidRPr="00556BB6">
        <w:rPr>
          <w:rFonts w:ascii="Calibri" w:eastAsia="Times New Roman" w:hAnsi="Calibri" w:cs="Calibri"/>
          <w:sz w:val="16"/>
          <w:szCs w:val="16"/>
          <w:lang w:eastAsia="pt-BR"/>
        </w:rPr>
        <w:t>UMBERTO LUIS ROVEDA TASSI</w:t>
      </w:r>
      <w:r w:rsidR="00FD2360" w:rsidRPr="00556BB6">
        <w:rPr>
          <w:rFonts w:ascii="Calibri" w:eastAsia="Times New Roman" w:hAnsi="Calibri" w:cs="Calibri"/>
          <w:sz w:val="16"/>
          <w:szCs w:val="16"/>
          <w:lang w:eastAsia="pt-BR"/>
        </w:rPr>
        <w:br/>
        <w:t>Secretário Municipal de Administração</w:t>
      </w:r>
      <w:bookmarkStart w:id="0" w:name="_GoBack"/>
      <w:bookmarkEnd w:id="0"/>
    </w:p>
    <w:sectPr w:rsidR="00FD2360" w:rsidRPr="00556BB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C44BEC"/>
    <w:multiLevelType w:val="multilevel"/>
    <w:tmpl w:val="A66A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B39132E"/>
    <w:multiLevelType w:val="multilevel"/>
    <w:tmpl w:val="E19EF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F172D60"/>
    <w:multiLevelType w:val="multilevel"/>
    <w:tmpl w:val="03C27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8821A26"/>
    <w:multiLevelType w:val="multilevel"/>
    <w:tmpl w:val="B0CCF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F0E05A0"/>
    <w:multiLevelType w:val="multilevel"/>
    <w:tmpl w:val="E02C7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CC1"/>
    <w:rsid w:val="00022273"/>
    <w:rsid w:val="00136BAD"/>
    <w:rsid w:val="001D501D"/>
    <w:rsid w:val="0024614F"/>
    <w:rsid w:val="002B7FA6"/>
    <w:rsid w:val="00542930"/>
    <w:rsid w:val="00556BB6"/>
    <w:rsid w:val="00663FCC"/>
    <w:rsid w:val="006D7B65"/>
    <w:rsid w:val="00784346"/>
    <w:rsid w:val="007D3BB6"/>
    <w:rsid w:val="00826A29"/>
    <w:rsid w:val="00967CC1"/>
    <w:rsid w:val="00AB7364"/>
    <w:rsid w:val="00B01F16"/>
    <w:rsid w:val="00BB0840"/>
    <w:rsid w:val="00C35A28"/>
    <w:rsid w:val="00D8562A"/>
    <w:rsid w:val="00EE62F6"/>
    <w:rsid w:val="00FD236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10D4E8-1B16-4353-9819-45323351E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967CC1"/>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unhideWhenUsed/>
    <w:rsid w:val="00967CC1"/>
    <w:rPr>
      <w:color w:val="0000FF"/>
      <w:u w:val="single"/>
    </w:rPr>
  </w:style>
  <w:style w:type="character" w:styleId="Forte">
    <w:name w:val="Strong"/>
    <w:basedOn w:val="Fontepargpadro"/>
    <w:uiPriority w:val="22"/>
    <w:qFormat/>
    <w:rsid w:val="00967CC1"/>
    <w:rPr>
      <w:b/>
      <w:bCs/>
    </w:rPr>
  </w:style>
  <w:style w:type="character" w:styleId="nfase">
    <w:name w:val="Emphasis"/>
    <w:basedOn w:val="Fontepargpadro"/>
    <w:uiPriority w:val="20"/>
    <w:qFormat/>
    <w:rsid w:val="00967CC1"/>
    <w:rPr>
      <w:i/>
      <w:iCs/>
    </w:rPr>
  </w:style>
  <w:style w:type="table" w:styleId="Tabelacomgrade">
    <w:name w:val="Table Grid"/>
    <w:basedOn w:val="Tabelanormal"/>
    <w:uiPriority w:val="39"/>
    <w:rsid w:val="00967C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C35A28"/>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C35A2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0376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ompras@santoaugusto.rs.gov.br" TargetMode="Externa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371</Words>
  <Characters>2008</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Cliente</dc:creator>
  <cp:keywords/>
  <dc:description/>
  <cp:lastModifiedBy>Cliente</cp:lastModifiedBy>
  <cp:revision>3</cp:revision>
  <cp:lastPrinted>2024-05-09T12:43:00Z</cp:lastPrinted>
  <dcterms:created xsi:type="dcterms:W3CDTF">2025-11-13T13:23:00Z</dcterms:created>
  <dcterms:modified xsi:type="dcterms:W3CDTF">2025-11-13T13:27:00Z</dcterms:modified>
</cp:coreProperties>
</file>