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Pr="001D501D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</w:t>
      </w:r>
      <w:r w:rsidR="00663FCC">
        <w:rPr>
          <w:rFonts w:eastAsia="Times New Roman" w:cstheme="minorHAnsi"/>
          <w:sz w:val="16"/>
          <w:szCs w:val="16"/>
          <w:lang w:eastAsia="pt-BR"/>
        </w:rPr>
        <w:t xml:space="preserve">aviso da Dispensa de Licitação 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visando a </w:t>
      </w:r>
      <w:r w:rsidR="00542930">
        <w:rPr>
          <w:rFonts w:eastAsia="Times New Roman" w:cstheme="minorHAnsi"/>
          <w:sz w:val="16"/>
          <w:szCs w:val="16"/>
          <w:lang w:eastAsia="pt-BR"/>
        </w:rPr>
        <w:t>aquisição</w:t>
      </w:r>
      <w:r w:rsidR="00BB0840">
        <w:rPr>
          <w:rFonts w:eastAsia="Times New Roman" w:cstheme="minorHAnsi"/>
          <w:sz w:val="16"/>
          <w:szCs w:val="16"/>
          <w:lang w:eastAsia="pt-BR"/>
        </w:rPr>
        <w:t xml:space="preserve">, através da Secretaria Municipal de </w:t>
      </w:r>
      <w:r w:rsidR="00DC79BC">
        <w:rPr>
          <w:rFonts w:eastAsia="Times New Roman" w:cstheme="minorHAnsi"/>
          <w:sz w:val="16"/>
          <w:szCs w:val="16"/>
          <w:lang w:eastAsia="pt-BR"/>
        </w:rPr>
        <w:t>Obras, Viação e Trânsito - SMOV</w:t>
      </w:r>
      <w:r w:rsidR="00BB0840">
        <w:rPr>
          <w:rFonts w:eastAsia="Times New Roman" w:cstheme="minorHAnsi"/>
          <w:sz w:val="16"/>
          <w:szCs w:val="16"/>
          <w:lang w:eastAsia="pt-BR"/>
        </w:rPr>
        <w:t xml:space="preserve">, </w:t>
      </w:r>
      <w:r w:rsidR="00542930">
        <w:rPr>
          <w:rFonts w:eastAsia="Times New Roman" w:cstheme="minorHAnsi"/>
          <w:sz w:val="16"/>
          <w:szCs w:val="16"/>
          <w:lang w:eastAsia="pt-BR"/>
        </w:rPr>
        <w:t xml:space="preserve">de </w:t>
      </w:r>
      <w:r w:rsidR="00DC79BC">
        <w:rPr>
          <w:rFonts w:eastAsia="Times New Roman" w:cstheme="minorHAnsi"/>
          <w:sz w:val="16"/>
          <w:szCs w:val="16"/>
          <w:lang w:eastAsia="pt-BR"/>
        </w:rPr>
        <w:t>uma máquina para demarcação viária</w:t>
      </w:r>
      <w:r w:rsidR="00D8562A">
        <w:rPr>
          <w:sz w:val="16"/>
          <w:szCs w:val="16"/>
        </w:rPr>
        <w:t>, conforme especificações abaixo</w:t>
      </w:r>
      <w:r w:rsidRPr="001D501D">
        <w:rPr>
          <w:rFonts w:eastAsia="Times New Roman" w:cstheme="minorHAnsi"/>
          <w:sz w:val="16"/>
          <w:szCs w:val="16"/>
          <w:lang w:eastAsia="pt-BR"/>
        </w:rPr>
        <w:t>, quais sejam: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91"/>
        <w:gridCol w:w="1003"/>
      </w:tblGrid>
      <w:tr w:rsidR="001D501D" w:rsidRPr="001D501D" w:rsidTr="00DC79BC">
        <w:tc>
          <w:tcPr>
            <w:tcW w:w="0" w:type="auto"/>
          </w:tcPr>
          <w:p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0" w:type="auto"/>
          </w:tcPr>
          <w:p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1D501D" w:rsidRPr="001D501D" w:rsidTr="00DC79BC">
        <w:tc>
          <w:tcPr>
            <w:tcW w:w="0" w:type="auto"/>
          </w:tcPr>
          <w:p w:rsidR="00967CC1" w:rsidRPr="001D501D" w:rsidRDefault="00DC79BC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 w:rsidRPr="00DC79BC">
              <w:rPr>
                <w:rFonts w:eastAsia="Times New Roman" w:cstheme="minorHAnsi"/>
                <w:sz w:val="16"/>
                <w:szCs w:val="16"/>
                <w:lang w:eastAsia="pt-BR"/>
              </w:rPr>
              <w:t>MÁQUINA DE DEMARCAÇÃO VIÁRIA AIRLESS - para pintura de meio fio, eixo de centro (1 ou 2 faixas), faixa de pedestre e lombada - Equipada com motor 4 tempos à gasolina, com capacidade mínima de 160CC. Capacidade da bomba de no mínimo 5 Litros por minuto, conjunto hidráulico em aço inox, reservatório com capacidade de 30 litros de tinta, tampa e coador de tinta, válvulas para controle de pressão, de entrada de material, de retorno e de saída em aço inox, dispositivo de descarga de energia eletrostática. Incluso 2 kits de mangueira 15 MT, 2 pistolas de pintura, com sistema de filtro interno, 2 bicos para meio fio, 2 bicos para eixo de centro e 1 bico para faixas de segurança, 2 discos de recorte para pintura de meio fio, 2 extensores de 75CM, laser para alinhamento. Estrutura em modelo carrinho, composta por três rodas pneumáticas ou equivalentes, sendo duas principais e uma dianteira com capacidade de giro, assegurando estabilidade, mobilidade e facilidade de manobra em diferentes tipos de pavimentação. Garantia mínima de 12 meses.</w:t>
            </w:r>
          </w:p>
        </w:tc>
        <w:tc>
          <w:tcPr>
            <w:tcW w:w="0" w:type="auto"/>
          </w:tcPr>
          <w:p w:rsidR="00967CC1" w:rsidRPr="001D501D" w:rsidRDefault="00DC79BC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01</w:t>
            </w:r>
          </w:p>
        </w:tc>
      </w:tr>
    </w:tbl>
    <w:p w:rsidR="00663FCC" w:rsidRDefault="00663FCC" w:rsidP="00663FCC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784346" w:rsidRPr="001D501D" w:rsidRDefault="00663FCC" w:rsidP="00663FCC">
      <w:pPr>
        <w:shd w:val="clear" w:color="auto" w:fill="FBFBFB"/>
        <w:spacing w:after="300" w:line="240" w:lineRule="auto"/>
        <w:ind w:firstLine="708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 xml:space="preserve">Para tanto, esta Administração 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convoca as empresas interessadas a enviarem suas propostas no prazo de três dias úteis, a contar desta data, para o e-mail </w:t>
      </w:r>
      <w:hyperlink r:id="rId5" w:history="1">
        <w:r w:rsidRPr="001D501D">
          <w:rPr>
            <w:rStyle w:val="Hyperlink"/>
            <w:rFonts w:eastAsia="Times New Roman" w:cstheme="minorHAnsi"/>
            <w:color w:val="auto"/>
            <w:sz w:val="16"/>
            <w:szCs w:val="16"/>
            <w:lang w:eastAsia="pt-BR"/>
          </w:rPr>
          <w:t>compras@santoaugusto.rs.gov.br</w:t>
        </w:r>
      </w:hyperlink>
      <w:r w:rsidRPr="001D501D">
        <w:rPr>
          <w:rFonts w:eastAsia="Times New Roman" w:cstheme="minorHAnsi"/>
          <w:sz w:val="16"/>
          <w:szCs w:val="16"/>
          <w:lang w:eastAsia="pt-BR"/>
        </w:rPr>
        <w:t xml:space="preserve">, ou </w:t>
      </w:r>
      <w:r>
        <w:rPr>
          <w:rFonts w:eastAsia="Times New Roman" w:cstheme="minorHAnsi"/>
          <w:sz w:val="16"/>
          <w:szCs w:val="16"/>
          <w:lang w:eastAsia="pt-BR"/>
        </w:rPr>
        <w:t xml:space="preserve">entregar </w:t>
      </w:r>
      <w:r w:rsidRPr="001D501D">
        <w:rPr>
          <w:rFonts w:eastAsia="Times New Roman" w:cstheme="minorHAnsi"/>
          <w:sz w:val="16"/>
          <w:szCs w:val="16"/>
          <w:lang w:eastAsia="pt-BR"/>
        </w:rPr>
        <w:t>pessoalmente no setor de compras e licitações, localizado no 3º piso do Centro Administrativo Municipal. No caso do envio por e-mail, a empresa deverá solicitar a confirmação do recebimento.</w:t>
      </w:r>
    </w:p>
    <w:p w:rsidR="00967CC1" w:rsidRPr="001D501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1D501D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1D501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1D501D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1D501D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:rsidR="00967CC1" w:rsidRPr="001D501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1D501D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aquisição.</w:t>
      </w:r>
    </w:p>
    <w:p w:rsidR="00FD2360" w:rsidRPr="001D501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DC79BC">
        <w:rPr>
          <w:rFonts w:eastAsia="Times New Roman" w:cstheme="minorHAnsi"/>
          <w:sz w:val="16"/>
          <w:szCs w:val="16"/>
          <w:lang w:eastAsia="pt-BR"/>
        </w:rPr>
        <w:t>31 de outubro</w:t>
      </w:r>
      <w:r w:rsidR="00BB0840">
        <w:rPr>
          <w:rFonts w:eastAsia="Times New Roman" w:cstheme="minorHAnsi"/>
          <w:sz w:val="16"/>
          <w:szCs w:val="16"/>
          <w:lang w:eastAsia="pt-BR"/>
        </w:rPr>
        <w:t xml:space="preserve"> de 2025</w:t>
      </w:r>
      <w:r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bookmarkStart w:id="0" w:name="_GoBack"/>
      <w:bookmarkEnd w:id="0"/>
    </w:p>
    <w:p w:rsidR="00FD2360" w:rsidRPr="001D501D" w:rsidRDefault="00BB0840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>UMBERTO LUIS ROVEDA TASSI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1D50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076388"/>
    <w:rsid w:val="00136BAD"/>
    <w:rsid w:val="001D501D"/>
    <w:rsid w:val="0024614F"/>
    <w:rsid w:val="00542930"/>
    <w:rsid w:val="00663FCC"/>
    <w:rsid w:val="006D7B65"/>
    <w:rsid w:val="00784346"/>
    <w:rsid w:val="007D3BB6"/>
    <w:rsid w:val="00826A29"/>
    <w:rsid w:val="00967CC1"/>
    <w:rsid w:val="00AB7364"/>
    <w:rsid w:val="00B01F16"/>
    <w:rsid w:val="00BB0840"/>
    <w:rsid w:val="00C35A28"/>
    <w:rsid w:val="00D8562A"/>
    <w:rsid w:val="00DC79BC"/>
    <w:rsid w:val="00EE62F6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3</cp:revision>
  <cp:lastPrinted>2024-05-09T12:43:00Z</cp:lastPrinted>
  <dcterms:created xsi:type="dcterms:W3CDTF">2025-10-31T16:15:00Z</dcterms:created>
  <dcterms:modified xsi:type="dcterms:W3CDTF">2025-10-31T16:16:00Z</dcterms:modified>
</cp:coreProperties>
</file>